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1471BE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1A2F0D0"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2021 to 202</w:t>
      </w:r>
      <w:r w:rsidR="0009678A">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A99AC8B" w:rsidR="00E66558" w:rsidRDefault="00F303CF">
            <w:pPr>
              <w:pStyle w:val="TableRow"/>
            </w:pPr>
            <w:r>
              <w:t>Oasis Academy Enfield</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BC2811C" w:rsidR="00E66558" w:rsidRDefault="00D4553E">
            <w:pPr>
              <w:pStyle w:val="TableRow"/>
            </w:pPr>
            <w:r>
              <w:t>803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3B9246B" w:rsidR="00E66558" w:rsidRDefault="00D4553E">
            <w:pPr>
              <w:pStyle w:val="TableRow"/>
            </w:pPr>
            <w:r>
              <w:t>4</w:t>
            </w:r>
            <w:r w:rsidR="0042769F">
              <w:t>6</w:t>
            </w:r>
            <w: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7E9E93B" w:rsidR="00E66558" w:rsidRDefault="00D8556A">
            <w:pPr>
              <w:pStyle w:val="TableRow"/>
            </w:pPr>
            <w:r>
              <w:t>2020/21  - 2022/23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2F567AC" w:rsidR="00E66558" w:rsidRDefault="006B561B">
            <w:pPr>
              <w:pStyle w:val="TableRow"/>
            </w:pPr>
            <w: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6B46511" w:rsidR="00E66558" w:rsidRDefault="006B561B">
            <w:pPr>
              <w:pStyle w:val="TableRow"/>
            </w:pPr>
            <w:r>
              <w:t>October 202</w:t>
            </w:r>
            <w:r w:rsidR="0009678A">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93D2EE4" w:rsidR="00E66558" w:rsidRDefault="00F303CF">
            <w:pPr>
              <w:pStyle w:val="TableRow"/>
            </w:pPr>
            <w:r>
              <w:t>Carvey Francis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AA47630" w:rsidR="00E66558" w:rsidRDefault="006B561B">
            <w:pPr>
              <w:pStyle w:val="TableRow"/>
            </w:pPr>
            <w:r>
              <w:t>Louise Lee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D8556A"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D8556A" w:rsidRDefault="00D8556A" w:rsidP="00D8556A">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86F2735" w:rsidR="00D8556A" w:rsidRDefault="00D8556A" w:rsidP="00D8556A">
            <w:pPr>
              <w:pStyle w:val="TableRow"/>
            </w:pPr>
            <w:r>
              <w:t>£</w:t>
            </w:r>
            <w:r w:rsidRPr="00853FD4">
              <w:t>357,648</w:t>
            </w:r>
          </w:p>
        </w:tc>
      </w:tr>
      <w:tr w:rsidR="00D8556A"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D8556A" w:rsidRDefault="00D8556A" w:rsidP="00D8556A">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2D045DD" w:rsidR="00D8556A" w:rsidRDefault="00D8556A" w:rsidP="00D8556A">
            <w:pPr>
              <w:pStyle w:val="TableRow"/>
            </w:pPr>
            <w:r>
              <w:t>£</w:t>
            </w:r>
            <w:r w:rsidRPr="00853FD4">
              <w:t>54,30</w:t>
            </w:r>
            <w:r>
              <w:t>2 (estimated)</w:t>
            </w:r>
          </w:p>
        </w:tc>
      </w:tr>
      <w:tr w:rsidR="00D8556A"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D8556A" w:rsidRDefault="00D8556A" w:rsidP="00D8556A">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D0F7035" w:rsidR="00D8556A" w:rsidRDefault="00D8556A" w:rsidP="00D8556A">
            <w:pPr>
              <w:pStyle w:val="TableRow"/>
            </w:pPr>
            <w:r>
              <w:t>£0</w:t>
            </w:r>
          </w:p>
        </w:tc>
      </w:tr>
      <w:tr w:rsidR="00D8556A"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D8556A" w:rsidRDefault="00D8556A" w:rsidP="00D8556A">
            <w:pPr>
              <w:pStyle w:val="TableRow"/>
              <w:rPr>
                <w:b/>
              </w:rPr>
            </w:pPr>
            <w:r>
              <w:rPr>
                <w:b/>
              </w:rPr>
              <w:t>Total budget for this academic year</w:t>
            </w:r>
          </w:p>
          <w:p w14:paraId="2A7D54E1" w14:textId="77777777" w:rsidR="00D8556A" w:rsidRDefault="00D8556A" w:rsidP="00D8556A">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F44313F" w:rsidR="00D8556A" w:rsidRDefault="00D8556A" w:rsidP="00D8556A">
            <w:pPr>
              <w:pStyle w:val="TableRow"/>
            </w:pPr>
            <w:r>
              <w:t>£</w:t>
            </w:r>
            <w:r w:rsidRPr="00853FD4">
              <w:t>411</w:t>
            </w:r>
            <w:r>
              <w:t>,</w:t>
            </w:r>
            <w:r w:rsidRPr="00853FD4">
              <w:t>950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7" w14:textId="7D535464" w:rsidR="00E66558" w:rsidRPr="00B46710" w:rsidRDefault="00211CEB" w:rsidP="001C313A">
            <w:pPr>
              <w:ind w:left="306"/>
              <w:rPr>
                <w:color w:val="FF0000"/>
              </w:rPr>
            </w:pPr>
            <w:r w:rsidRPr="00F27717">
              <w:t>At OAE, t</w:t>
            </w:r>
            <w:r w:rsidR="006B561B" w:rsidRPr="00F27717">
              <w:t xml:space="preserve">he objective for our pupil premium students is that </w:t>
            </w:r>
            <w:r w:rsidR="00B64FC3">
              <w:t xml:space="preserve">year on year, </w:t>
            </w:r>
            <w:r w:rsidR="006B561B" w:rsidRPr="00F27717">
              <w:t>their</w:t>
            </w:r>
            <w:r w:rsidR="001C313A">
              <w:t xml:space="preserve"> </w:t>
            </w:r>
            <w:r w:rsidR="006B561B" w:rsidRPr="00F27717">
              <w:t xml:space="preserve">achievement and attainment </w:t>
            </w:r>
            <w:r w:rsidR="00B64FC3">
              <w:t xml:space="preserve">at the very least, </w:t>
            </w:r>
            <w:r w:rsidR="006B561B" w:rsidRPr="00F27717">
              <w:t>matches those of non-pupil premium students</w:t>
            </w:r>
            <w:r w:rsidR="00B64FC3">
              <w:t>.</w:t>
            </w:r>
          </w:p>
          <w:p w14:paraId="2A7D54E8" w14:textId="380C5696" w:rsidR="00E66558" w:rsidRPr="00F27717" w:rsidRDefault="00211CEB" w:rsidP="001C313A">
            <w:pPr>
              <w:ind w:left="360"/>
            </w:pPr>
            <w:r w:rsidRPr="00F27717">
              <w:t xml:space="preserve">Our current pupil premium strategy works towards this objective by ensuring that quality first teaching is our first priority. </w:t>
            </w:r>
            <w:r w:rsidR="00B46710">
              <w:t>Our</w:t>
            </w:r>
            <w:r w:rsidRPr="00F27717">
              <w:t xml:space="preserve"> expectations are that lessons are pitched high and ‘scaffolded down’ so that all students can access the learning no matter their starting point. When this </w:t>
            </w:r>
            <w:r w:rsidR="005B78C6" w:rsidRPr="00F27717">
              <w:t>happens,</w:t>
            </w:r>
            <w:r w:rsidRPr="00F27717">
              <w:t xml:space="preserve"> students will rise to the challenge and even exceed our expectations. Our high expectations of students permeate everything we do therefore our pupil premium strategy and its key principles are an integral part of what our teachers do for every student</w:t>
            </w:r>
            <w:r w:rsidR="00B46710">
              <w:t>,</w:t>
            </w:r>
            <w:r w:rsidRPr="00F27717">
              <w:t xml:space="preserve"> every day in every lesson</w:t>
            </w:r>
          </w:p>
          <w:p w14:paraId="504BC621" w14:textId="77777777" w:rsidR="00E66558" w:rsidRPr="00F27717" w:rsidRDefault="00211CEB" w:rsidP="005B78C6">
            <w:r w:rsidRPr="00F27717">
              <w:t>The key principles for our strategy are:</w:t>
            </w:r>
          </w:p>
          <w:p w14:paraId="03753194" w14:textId="4C5B92EA" w:rsidR="00211CEB" w:rsidRPr="00F27717" w:rsidRDefault="00211CEB" w:rsidP="005B78C6">
            <w:pPr>
              <w:pStyle w:val="ListParagraph"/>
              <w:numPr>
                <w:ilvl w:val="0"/>
                <w:numId w:val="16"/>
              </w:numPr>
            </w:pPr>
            <w:r w:rsidRPr="00F27717">
              <w:t>Quality first Teaching</w:t>
            </w:r>
            <w:r w:rsidR="00B46710">
              <w:t xml:space="preserve"> and where appropriate, additional intervention opportunities are</w:t>
            </w:r>
            <w:r w:rsidRPr="00F27717">
              <w:t xml:space="preserve"> an entitlement for all pupils</w:t>
            </w:r>
            <w:r w:rsidR="00F27717" w:rsidRPr="00F27717">
              <w:t xml:space="preserve">. No pupil </w:t>
            </w:r>
            <w:r w:rsidR="00B46710">
              <w:t>will</w:t>
            </w:r>
            <w:r w:rsidR="00F27717" w:rsidRPr="00F27717">
              <w:t xml:space="preserve"> be left behind.</w:t>
            </w:r>
          </w:p>
          <w:p w14:paraId="5C5262B1" w14:textId="0A2B4830" w:rsidR="00211CEB" w:rsidRPr="00F27717" w:rsidRDefault="00B46710" w:rsidP="005B78C6">
            <w:pPr>
              <w:pStyle w:val="ListParagraph"/>
              <w:numPr>
                <w:ilvl w:val="0"/>
                <w:numId w:val="16"/>
              </w:numPr>
            </w:pPr>
            <w:r>
              <w:t>A high level of l</w:t>
            </w:r>
            <w:r w:rsidR="00211CEB" w:rsidRPr="00F27717">
              <w:t>iteracy</w:t>
            </w:r>
            <w:r>
              <w:t>, underpinned by a rigorous reading strategy,</w:t>
            </w:r>
            <w:r w:rsidR="00211CEB" w:rsidRPr="00F27717">
              <w:t xml:space="preserve"> is the most important factor in a student being able to access the taught curriculum</w:t>
            </w:r>
            <w:r w:rsidR="00F27717" w:rsidRPr="00F27717">
              <w:t>.</w:t>
            </w:r>
          </w:p>
          <w:p w14:paraId="46114178" w14:textId="77777777" w:rsidR="00211CEB" w:rsidRPr="005B78C6" w:rsidRDefault="00F27717" w:rsidP="005B78C6">
            <w:pPr>
              <w:pStyle w:val="ListParagraph"/>
              <w:numPr>
                <w:ilvl w:val="0"/>
                <w:numId w:val="16"/>
              </w:numPr>
              <w:rPr>
                <w:i/>
                <w:iCs/>
              </w:rPr>
            </w:pPr>
            <w:r w:rsidRPr="00F27717">
              <w:t>Wide a</w:t>
            </w:r>
            <w:r w:rsidR="00211CEB" w:rsidRPr="00F27717">
              <w:t>ccess to cultural and personal capital</w:t>
            </w:r>
            <w:r w:rsidRPr="00F27717">
              <w:t xml:space="preserve"> </w:t>
            </w:r>
            <w:r w:rsidR="005B78C6" w:rsidRPr="00F27717">
              <w:t>opportunities is</w:t>
            </w:r>
            <w:r w:rsidR="00211CEB" w:rsidRPr="00F27717">
              <w:t xml:space="preserve"> important for the wellbeing, engagement and happiness of our </w:t>
            </w:r>
            <w:r w:rsidR="005B78C6" w:rsidRPr="00F27717">
              <w:t>pupils, which</w:t>
            </w:r>
            <w:r w:rsidR="00211CEB" w:rsidRPr="00F27717">
              <w:t xml:space="preserve"> will in turn encourage good attendance and punctuality to school and </w:t>
            </w:r>
            <w:r w:rsidR="005B78C6" w:rsidRPr="00F27717">
              <w:t>lessons</w:t>
            </w:r>
            <w:r w:rsidR="00211CEB" w:rsidRPr="00F27717">
              <w:t>.</w:t>
            </w:r>
          </w:p>
          <w:p w14:paraId="5D995DAE" w14:textId="76A6CC28" w:rsidR="005B78C6" w:rsidRPr="005B78C6" w:rsidRDefault="005B78C6" w:rsidP="005B78C6">
            <w:pPr>
              <w:pStyle w:val="ListParagraph"/>
              <w:numPr>
                <w:ilvl w:val="0"/>
                <w:numId w:val="16"/>
              </w:numPr>
            </w:pPr>
            <w:r w:rsidRPr="005B78C6">
              <w:t xml:space="preserve">The </w:t>
            </w:r>
            <w:r w:rsidR="00B46710">
              <w:t>key</w:t>
            </w:r>
            <w:r w:rsidRPr="005B78C6">
              <w:t xml:space="preserve"> principles above should result in the following measures which have been carried over from 2020/21. These are</w:t>
            </w:r>
            <w:r>
              <w:t>:</w:t>
            </w:r>
            <w:r w:rsidRPr="005B78C6">
              <w:t xml:space="preserve"> </w:t>
            </w:r>
          </w:p>
          <w:p w14:paraId="5FABD07F" w14:textId="77777777" w:rsidR="005B78C6" w:rsidRDefault="005B78C6" w:rsidP="005B78C6">
            <w:pPr>
              <w:pStyle w:val="TableRow"/>
              <w:ind w:left="1440"/>
              <w:rPr>
                <w:rFonts w:cs="Calibri"/>
                <w:b/>
                <w:sz w:val="22"/>
                <w:szCs w:val="22"/>
              </w:rPr>
            </w:pPr>
            <w:r>
              <w:rPr>
                <w:rFonts w:cs="Calibri"/>
                <w:b/>
                <w:sz w:val="22"/>
                <w:szCs w:val="22"/>
              </w:rPr>
              <w:t>Progress 8</w:t>
            </w:r>
          </w:p>
          <w:p w14:paraId="5D6A94BE" w14:textId="77777777" w:rsidR="005B78C6" w:rsidRDefault="005B78C6" w:rsidP="005B78C6">
            <w:pPr>
              <w:pStyle w:val="TableRow"/>
            </w:pPr>
            <w:r>
              <w:rPr>
                <w:rFonts w:cs="Calibri"/>
                <w:sz w:val="22"/>
                <w:szCs w:val="22"/>
              </w:rPr>
              <w:t>The aim is to achieve an aspirational and ambitious target of 0 for disadvantaged boys</w:t>
            </w:r>
            <w:r>
              <w:rPr>
                <w:rFonts w:cs="Calibri"/>
                <w:color w:val="auto"/>
                <w:sz w:val="22"/>
                <w:szCs w:val="22"/>
              </w:rPr>
              <w:t>. (NA for disadvantaged pupils is -0.45 and the NA for disadvantaged boys is -0.78)</w:t>
            </w:r>
          </w:p>
          <w:p w14:paraId="323CB165" w14:textId="77777777" w:rsidR="005B78C6" w:rsidRDefault="005B78C6" w:rsidP="005B78C6">
            <w:pPr>
              <w:pStyle w:val="TableRow"/>
              <w:ind w:left="1440"/>
              <w:rPr>
                <w:rFonts w:cs="Calibri"/>
                <w:b/>
                <w:sz w:val="22"/>
                <w:szCs w:val="22"/>
              </w:rPr>
            </w:pPr>
          </w:p>
          <w:p w14:paraId="0FB3896F" w14:textId="1BF21C84" w:rsidR="005B78C6" w:rsidRDefault="005B78C6" w:rsidP="005B78C6">
            <w:pPr>
              <w:pStyle w:val="TableRow"/>
              <w:ind w:left="1440"/>
              <w:rPr>
                <w:rFonts w:cs="Calibri"/>
                <w:b/>
                <w:sz w:val="22"/>
                <w:szCs w:val="22"/>
              </w:rPr>
            </w:pPr>
            <w:r>
              <w:rPr>
                <w:rFonts w:cs="Calibri"/>
                <w:b/>
                <w:sz w:val="22"/>
                <w:szCs w:val="22"/>
              </w:rPr>
              <w:t>Attainment 8</w:t>
            </w:r>
          </w:p>
          <w:p w14:paraId="75AC2390" w14:textId="45CA6AAF" w:rsidR="005B78C6" w:rsidRDefault="005B78C6" w:rsidP="005B78C6">
            <w:pPr>
              <w:pStyle w:val="TableRow"/>
              <w:ind w:left="0"/>
            </w:pPr>
            <w:r>
              <w:rPr>
                <w:rFonts w:cs="Calibri"/>
                <w:sz w:val="22"/>
                <w:szCs w:val="22"/>
              </w:rPr>
              <w:t xml:space="preserve">The aim is to achieve an attainment 8 of </w:t>
            </w:r>
            <w:r>
              <w:rPr>
                <w:rFonts w:cs="Calibri"/>
                <w:color w:val="auto"/>
                <w:sz w:val="22"/>
                <w:szCs w:val="22"/>
              </w:rPr>
              <w:t xml:space="preserve">50.3 </w:t>
            </w:r>
            <w:r>
              <w:rPr>
                <w:rFonts w:cs="Calibri"/>
                <w:sz w:val="22"/>
                <w:szCs w:val="22"/>
              </w:rPr>
              <w:t>(which is the current NA for non-disadvantaged students. The NA for all students is 4</w:t>
            </w:r>
            <w:r w:rsidR="008F5D6E">
              <w:rPr>
                <w:rFonts w:cs="Calibri"/>
                <w:sz w:val="22"/>
                <w:szCs w:val="22"/>
              </w:rPr>
              <w:t>6.7</w:t>
            </w:r>
            <w:r>
              <w:rPr>
                <w:rFonts w:cs="Calibri"/>
                <w:sz w:val="22"/>
                <w:szCs w:val="22"/>
              </w:rPr>
              <w:t>).</w:t>
            </w:r>
          </w:p>
          <w:p w14:paraId="67DD4D03" w14:textId="77777777" w:rsidR="005B78C6" w:rsidRDefault="005B78C6" w:rsidP="005B78C6"/>
          <w:p w14:paraId="2FE0561D" w14:textId="77777777" w:rsidR="005B78C6" w:rsidRPr="0099683F" w:rsidRDefault="005B78C6" w:rsidP="005B78C6">
            <w:pPr>
              <w:pStyle w:val="TableRow"/>
              <w:ind w:left="1440"/>
              <w:rPr>
                <w:rFonts w:cs="Calibri"/>
                <w:b/>
                <w:sz w:val="22"/>
                <w:szCs w:val="22"/>
              </w:rPr>
            </w:pPr>
            <w:r>
              <w:rPr>
                <w:rFonts w:cs="Calibri"/>
                <w:b/>
                <w:sz w:val="22"/>
                <w:szCs w:val="22"/>
              </w:rPr>
              <w:t>% Grade 5+ in English and maths</w:t>
            </w:r>
          </w:p>
          <w:p w14:paraId="4C547133" w14:textId="77777777" w:rsidR="005B78C6" w:rsidRDefault="005B78C6" w:rsidP="005B78C6">
            <w:pPr>
              <w:pStyle w:val="TableRow"/>
            </w:pPr>
            <w:r w:rsidRPr="0099683F">
              <w:rPr>
                <w:rFonts w:cs="Calibri"/>
                <w:sz w:val="22"/>
                <w:szCs w:val="22"/>
              </w:rPr>
              <w:t xml:space="preserve">The aim is achieve a percentage of </w:t>
            </w:r>
            <w:r w:rsidRPr="0099683F">
              <w:rPr>
                <w:rFonts w:cs="Calibri"/>
                <w:color w:val="auto"/>
                <w:sz w:val="22"/>
                <w:szCs w:val="22"/>
              </w:rPr>
              <w:t xml:space="preserve">43.2% </w:t>
            </w:r>
            <w:r w:rsidRPr="0099683F">
              <w:rPr>
                <w:rFonts w:cs="Calibri"/>
                <w:sz w:val="22"/>
                <w:szCs w:val="22"/>
              </w:rPr>
              <w:t>(current NA for all students).</w:t>
            </w:r>
          </w:p>
          <w:p w14:paraId="2A7D54E9" w14:textId="08F2970C" w:rsidR="005B78C6" w:rsidRDefault="005B78C6" w:rsidP="005B78C6">
            <w:pPr>
              <w:pStyle w:val="ListParagraph"/>
              <w:numPr>
                <w:ilvl w:val="0"/>
                <w:numId w:val="16"/>
              </w:numPr>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86E50" w:rsidRPr="00F27717"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86E50" w:rsidRPr="00F27717" w:rsidRDefault="00E86E50" w:rsidP="00E86E50">
            <w:pPr>
              <w:pStyle w:val="TableRow"/>
            </w:pPr>
            <w:r w:rsidRPr="00F27717">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80802BE" w:rsidR="00E86E50" w:rsidRPr="00F27717" w:rsidRDefault="007C64E5" w:rsidP="00E86E50">
            <w:pPr>
              <w:pStyle w:val="TableRowCentered"/>
              <w:jc w:val="left"/>
              <w:rPr>
                <w:szCs w:val="24"/>
              </w:rPr>
            </w:pPr>
            <w:r w:rsidRPr="00F27717">
              <w:rPr>
                <w:rFonts w:cs="Arial"/>
                <w:szCs w:val="24"/>
              </w:rPr>
              <w:t>Teaching that c</w:t>
            </w:r>
            <w:r w:rsidR="00E86E50" w:rsidRPr="00F27717">
              <w:rPr>
                <w:rFonts w:cs="Arial"/>
                <w:szCs w:val="24"/>
              </w:rPr>
              <w:t xml:space="preserve">onsistently </w:t>
            </w:r>
            <w:r w:rsidRPr="00F27717">
              <w:rPr>
                <w:rFonts w:cs="Arial"/>
                <w:szCs w:val="24"/>
              </w:rPr>
              <w:t>takes into account the needs of PP students</w:t>
            </w:r>
          </w:p>
        </w:tc>
      </w:tr>
      <w:tr w:rsidR="00E86E50" w:rsidRPr="00F27717"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86E50" w:rsidRPr="00F27717" w:rsidRDefault="00E86E50" w:rsidP="00E86E50">
            <w:pPr>
              <w:pStyle w:val="TableRow"/>
            </w:pPr>
            <w:r w:rsidRPr="00F27717">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3DFEB2C" w:rsidR="002C0FA4" w:rsidRPr="00F27717" w:rsidRDefault="00E86E50" w:rsidP="002C0FA4">
            <w:pPr>
              <w:pStyle w:val="TableRowCentered"/>
              <w:jc w:val="left"/>
              <w:rPr>
                <w:rFonts w:cs="Arial"/>
                <w:noProof/>
                <w:szCs w:val="24"/>
              </w:rPr>
            </w:pPr>
            <w:r w:rsidRPr="00F27717">
              <w:rPr>
                <w:rFonts w:cs="Arial"/>
                <w:noProof/>
                <w:szCs w:val="24"/>
              </w:rPr>
              <w:t>Low levels of literacy and oracy particularly in PP boys</w:t>
            </w:r>
            <w:r w:rsidR="002C0FA4" w:rsidRPr="00F27717">
              <w:rPr>
                <w:rFonts w:cs="Arial"/>
                <w:noProof/>
                <w:szCs w:val="24"/>
              </w:rPr>
              <w:t>. EEF reports have found that many students have reversed rather than improved their reading levels over the last two academic years due to COVID. This will impact PP students who tend to have less access to books at home.</w:t>
            </w:r>
          </w:p>
        </w:tc>
      </w:tr>
      <w:tr w:rsidR="00E86E50" w:rsidRPr="00F27717"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86E50" w:rsidRPr="00F27717" w:rsidRDefault="00E86E50" w:rsidP="00E86E50">
            <w:pPr>
              <w:pStyle w:val="TableRow"/>
            </w:pPr>
            <w:r w:rsidRPr="00F27717">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AE283DA" w:rsidR="00E86E50" w:rsidRPr="00F27717" w:rsidRDefault="002C0FA4" w:rsidP="00E86E50">
            <w:pPr>
              <w:pStyle w:val="TableRowCentered"/>
              <w:jc w:val="left"/>
              <w:rPr>
                <w:szCs w:val="24"/>
              </w:rPr>
            </w:pPr>
            <w:r w:rsidRPr="00F27717">
              <w:rPr>
                <w:szCs w:val="24"/>
              </w:rPr>
              <w:t xml:space="preserve">Current inconsistent </w:t>
            </w:r>
            <w:r w:rsidR="007C64E5" w:rsidRPr="00F27717">
              <w:rPr>
                <w:szCs w:val="24"/>
              </w:rPr>
              <w:t xml:space="preserve">formative assessment and </w:t>
            </w:r>
            <w:r w:rsidRPr="00F27717">
              <w:rPr>
                <w:szCs w:val="24"/>
              </w:rPr>
              <w:t xml:space="preserve">feedback </w:t>
            </w:r>
            <w:r w:rsidR="005B78C6">
              <w:rPr>
                <w:szCs w:val="24"/>
              </w:rPr>
              <w:t xml:space="preserve">across classes </w:t>
            </w:r>
            <w:r w:rsidRPr="00F27717">
              <w:rPr>
                <w:szCs w:val="24"/>
              </w:rPr>
              <w:t>-</w:t>
            </w:r>
            <w:r w:rsidR="007C64E5" w:rsidRPr="00F27717">
              <w:rPr>
                <w:szCs w:val="24"/>
              </w:rPr>
              <w:t xml:space="preserve"> </w:t>
            </w:r>
            <w:r w:rsidR="00E86E50" w:rsidRPr="00F27717">
              <w:rPr>
                <w:szCs w:val="24"/>
              </w:rPr>
              <w:t xml:space="preserve">in particular </w:t>
            </w:r>
            <w:r w:rsidRPr="00F27717">
              <w:rPr>
                <w:szCs w:val="24"/>
              </w:rPr>
              <w:t xml:space="preserve">confident </w:t>
            </w:r>
            <w:r w:rsidR="00E86E50" w:rsidRPr="00F27717">
              <w:rPr>
                <w:szCs w:val="24"/>
              </w:rPr>
              <w:t xml:space="preserve">teacher knowledge of </w:t>
            </w:r>
            <w:r w:rsidR="00B46710">
              <w:rPr>
                <w:szCs w:val="24"/>
              </w:rPr>
              <w:t>how to feedback to pupils so that they can achieve the highest grades 7 - 9</w:t>
            </w:r>
            <w:r w:rsidRPr="00F27717">
              <w:rPr>
                <w:szCs w:val="24"/>
              </w:rPr>
              <w:t xml:space="preserve"> </w:t>
            </w:r>
          </w:p>
        </w:tc>
      </w:tr>
      <w:tr w:rsidR="00E86E50" w:rsidRPr="00F27717"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86E50" w:rsidRPr="00F27717" w:rsidRDefault="00E86E50" w:rsidP="00E86E50">
            <w:pPr>
              <w:pStyle w:val="TableRow"/>
            </w:pPr>
            <w:r w:rsidRPr="00F27717">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F4F6538" w:rsidR="00E86E50" w:rsidRPr="00F27717" w:rsidRDefault="002C0FA4" w:rsidP="00E86E50">
            <w:pPr>
              <w:pStyle w:val="TableRowCentered"/>
              <w:jc w:val="left"/>
              <w:rPr>
                <w:iCs/>
                <w:szCs w:val="24"/>
              </w:rPr>
            </w:pPr>
            <w:r w:rsidRPr="00F27717">
              <w:rPr>
                <w:iCs/>
                <w:szCs w:val="24"/>
              </w:rPr>
              <w:t xml:space="preserve">Due to COVID, over the last 2 academic years all pupils in Yrs 7 – </w:t>
            </w:r>
            <w:r w:rsidR="0075221B" w:rsidRPr="00F27717">
              <w:rPr>
                <w:iCs/>
                <w:szCs w:val="24"/>
              </w:rPr>
              <w:t>13</w:t>
            </w:r>
            <w:r w:rsidRPr="00F27717">
              <w:rPr>
                <w:iCs/>
                <w:szCs w:val="24"/>
              </w:rPr>
              <w:t xml:space="preserve"> have gaps in knowledge and a range of misconceptions in their education.  </w:t>
            </w:r>
            <w:r w:rsidR="007C64E5" w:rsidRPr="00F27717">
              <w:rPr>
                <w:iCs/>
                <w:szCs w:val="24"/>
              </w:rPr>
              <w:t xml:space="preserve">A range of internal and externally sourced interventions </w:t>
            </w:r>
            <w:r w:rsidRPr="00F27717">
              <w:rPr>
                <w:iCs/>
                <w:szCs w:val="24"/>
              </w:rPr>
              <w:t xml:space="preserve">will be made available to </w:t>
            </w:r>
            <w:r w:rsidR="00B46710">
              <w:rPr>
                <w:iCs/>
                <w:szCs w:val="24"/>
              </w:rPr>
              <w:t xml:space="preserve">the </w:t>
            </w:r>
            <w:r w:rsidRPr="00F27717">
              <w:rPr>
                <w:iCs/>
                <w:szCs w:val="24"/>
              </w:rPr>
              <w:t>students</w:t>
            </w:r>
            <w:r w:rsidR="00B46710">
              <w:rPr>
                <w:iCs/>
                <w:szCs w:val="24"/>
              </w:rPr>
              <w:t xml:space="preserve"> that need it most</w:t>
            </w:r>
            <w:r w:rsidRPr="00F27717">
              <w:rPr>
                <w:iCs/>
                <w:szCs w:val="24"/>
              </w:rPr>
              <w:t xml:space="preserve">. </w:t>
            </w:r>
          </w:p>
        </w:tc>
      </w:tr>
      <w:tr w:rsidR="00E86E50" w:rsidRPr="00F27717"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86E50" w:rsidRPr="00F27717" w:rsidRDefault="00E86E50" w:rsidP="00E86E50">
            <w:pPr>
              <w:pStyle w:val="TableRow"/>
            </w:pPr>
            <w:r w:rsidRPr="00F27717">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299E9EB" w:rsidR="00E86E50" w:rsidRPr="00F27717" w:rsidRDefault="002C0FA4" w:rsidP="00E86E50">
            <w:pPr>
              <w:pStyle w:val="TableRowCentered"/>
              <w:jc w:val="left"/>
              <w:rPr>
                <w:iCs/>
                <w:szCs w:val="24"/>
              </w:rPr>
            </w:pPr>
            <w:r w:rsidRPr="00F27717">
              <w:rPr>
                <w:iCs/>
                <w:szCs w:val="24"/>
              </w:rPr>
              <w:t>Again, due to COVID, students have been unable to engage with a wide range of enrichment activities, visits and trips</w:t>
            </w:r>
            <w:r w:rsidR="0001317B">
              <w:rPr>
                <w:iCs/>
                <w:szCs w:val="24"/>
              </w:rPr>
              <w:t xml:space="preserve">. This is an important aspect of their access to the academic curriculum as it ensures that </w:t>
            </w:r>
            <w:r w:rsidRPr="00F27717">
              <w:rPr>
                <w:iCs/>
                <w:szCs w:val="24"/>
              </w:rPr>
              <w:t xml:space="preserve"> students not only attend well and engage with school but also enjoy the wider benefits </w:t>
            </w:r>
            <w:r w:rsidR="00B46710">
              <w:rPr>
                <w:iCs/>
                <w:szCs w:val="24"/>
              </w:rPr>
              <w:t xml:space="preserve">that access to </w:t>
            </w:r>
            <w:r w:rsidRPr="00F27717">
              <w:rPr>
                <w:iCs/>
                <w:szCs w:val="24"/>
              </w:rPr>
              <w:t xml:space="preserve"> cultural capital offers students.</w:t>
            </w:r>
          </w:p>
        </w:tc>
      </w:tr>
    </w:tbl>
    <w:p w14:paraId="568A6E5A" w14:textId="7A42753B" w:rsidR="00DD504D" w:rsidRDefault="00DD504D">
      <w:pPr>
        <w:pStyle w:val="Heading2"/>
        <w:spacing w:before="600"/>
      </w:pPr>
      <w:bookmarkStart w:id="16" w:name="_Toc443397160"/>
      <w:r>
        <w:t>Data to support challenges</w:t>
      </w:r>
      <w:r w:rsidR="00AB5215">
        <w:t xml:space="preserve"> – please see our statement on page 11 that provides context to the data  below</w:t>
      </w:r>
    </w:p>
    <w:tbl>
      <w:tblPr>
        <w:tblW w:w="10697" w:type="dxa"/>
        <w:tblInd w:w="-501" w:type="dxa"/>
        <w:tblCellMar>
          <w:left w:w="0" w:type="dxa"/>
          <w:right w:w="0" w:type="dxa"/>
        </w:tblCellMar>
        <w:tblLook w:val="0420" w:firstRow="1" w:lastRow="0" w:firstColumn="0" w:lastColumn="0" w:noHBand="0" w:noVBand="1"/>
      </w:tblPr>
      <w:tblGrid>
        <w:gridCol w:w="2542"/>
        <w:gridCol w:w="2268"/>
        <w:gridCol w:w="1984"/>
        <w:gridCol w:w="1701"/>
        <w:gridCol w:w="2202"/>
      </w:tblGrid>
      <w:tr w:rsidR="00DD504D" w:rsidRPr="00DD504D" w14:paraId="47C28098" w14:textId="77777777" w:rsidTr="00B64FC3">
        <w:trPr>
          <w:trHeight w:val="584"/>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35E93B" w14:textId="790D245F" w:rsidR="00DD504D" w:rsidRPr="00DD504D" w:rsidRDefault="00DD504D" w:rsidP="00DD504D">
            <w:pPr>
              <w:suppressAutoHyphens w:val="0"/>
              <w:autoSpaceDN/>
              <w:spacing w:after="0" w:line="240" w:lineRule="auto"/>
              <w:rPr>
                <w:rFonts w:ascii="Times New Roman" w:hAnsi="Times New Roman"/>
                <w:b/>
                <w:bCs/>
                <w:color w:val="auto"/>
              </w:rPr>
            </w:pPr>
            <w:r w:rsidRPr="00DD504D">
              <w:rPr>
                <w:rFonts w:ascii="Times New Roman" w:hAnsi="Times New Roman"/>
                <w:b/>
                <w:bCs/>
                <w:color w:val="002060"/>
              </w:rPr>
              <w:t>2020/21 TAGS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412CE9" w14:textId="77777777" w:rsidR="00DD504D" w:rsidRPr="00DD504D" w:rsidRDefault="00DD504D" w:rsidP="00DD504D">
            <w:pPr>
              <w:suppressAutoHyphens w:val="0"/>
              <w:autoSpaceDN/>
              <w:spacing w:after="0" w:line="240" w:lineRule="auto"/>
              <w:rPr>
                <w:rFonts w:cs="Arial"/>
                <w:b/>
                <w:bCs/>
                <w:color w:val="auto"/>
              </w:rPr>
            </w:pPr>
            <w:r w:rsidRPr="00DD504D">
              <w:rPr>
                <w:rFonts w:ascii="Calibri" w:hAnsi="Calibri" w:cs="Calibri"/>
                <w:b/>
                <w:bCs/>
                <w:color w:val="000000" w:themeColor="text1"/>
                <w:kern w:val="24"/>
              </w:rPr>
              <w:t>Progress 8</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C9C95D" w14:textId="77777777" w:rsidR="00DD504D" w:rsidRDefault="00DD504D" w:rsidP="00DD504D">
            <w:pPr>
              <w:suppressAutoHyphens w:val="0"/>
              <w:autoSpaceDN/>
              <w:spacing w:after="0" w:line="240" w:lineRule="auto"/>
              <w:rPr>
                <w:rFonts w:ascii="Calibri" w:hAnsi="Calibri" w:cs="Calibri"/>
                <w:b/>
                <w:bCs/>
                <w:color w:val="000000" w:themeColor="text1"/>
                <w:kern w:val="24"/>
              </w:rPr>
            </w:pPr>
            <w:r w:rsidRPr="00DD504D">
              <w:rPr>
                <w:rFonts w:ascii="Calibri" w:hAnsi="Calibri" w:cs="Calibri"/>
                <w:b/>
                <w:bCs/>
                <w:color w:val="000000" w:themeColor="text1"/>
                <w:kern w:val="24"/>
              </w:rPr>
              <w:t xml:space="preserve">% Above and on </w:t>
            </w:r>
          </w:p>
          <w:p w14:paraId="0464D47F" w14:textId="731E8B10" w:rsidR="00DD504D" w:rsidRPr="00DD504D" w:rsidRDefault="00DD504D" w:rsidP="00DD504D">
            <w:pPr>
              <w:suppressAutoHyphens w:val="0"/>
              <w:autoSpaceDN/>
              <w:spacing w:after="0" w:line="240" w:lineRule="auto"/>
              <w:rPr>
                <w:rFonts w:cs="Arial"/>
                <w:b/>
                <w:bCs/>
                <w:color w:val="auto"/>
              </w:rPr>
            </w:pPr>
            <w:r w:rsidRPr="00DD504D">
              <w:rPr>
                <w:rFonts w:ascii="Calibri" w:hAnsi="Calibri" w:cs="Calibri"/>
                <w:b/>
                <w:bCs/>
                <w:color w:val="000000" w:themeColor="text1"/>
                <w:kern w:val="24"/>
              </w:rPr>
              <w:t>Target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38BB31" w14:textId="42E682E0" w:rsidR="00DD504D" w:rsidRPr="00DD504D" w:rsidRDefault="00DD504D" w:rsidP="00DD504D">
            <w:pPr>
              <w:suppressAutoHyphens w:val="0"/>
              <w:autoSpaceDN/>
              <w:spacing w:after="0" w:line="240" w:lineRule="auto"/>
              <w:rPr>
                <w:rFonts w:cs="Arial"/>
                <w:b/>
                <w:bCs/>
                <w:color w:val="auto"/>
              </w:rPr>
            </w:pPr>
            <w:r w:rsidRPr="00DD504D">
              <w:rPr>
                <w:rFonts w:ascii="Calibri" w:hAnsi="Calibri" w:cs="Calibri"/>
                <w:b/>
                <w:bCs/>
                <w:color w:val="000000" w:themeColor="text1"/>
                <w:kern w:val="24"/>
              </w:rPr>
              <w:t xml:space="preserve">% On </w:t>
            </w:r>
            <w:r>
              <w:rPr>
                <w:rFonts w:ascii="Calibri" w:hAnsi="Calibri" w:cs="Calibri"/>
                <w:b/>
                <w:bCs/>
                <w:color w:val="000000" w:themeColor="text1"/>
                <w:kern w:val="24"/>
              </w:rPr>
              <w:t>T</w:t>
            </w:r>
            <w:r w:rsidRPr="00DD504D">
              <w:rPr>
                <w:rFonts w:ascii="Calibri" w:hAnsi="Calibri" w:cs="Calibri"/>
                <w:b/>
                <w:bCs/>
                <w:color w:val="000000" w:themeColor="text1"/>
                <w:kern w:val="24"/>
              </w:rPr>
              <w:t>arget</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722356" w14:textId="70CD1093" w:rsidR="00DD504D" w:rsidRPr="00DD504D" w:rsidRDefault="00DD504D" w:rsidP="00DD504D">
            <w:pPr>
              <w:suppressAutoHyphens w:val="0"/>
              <w:autoSpaceDN/>
              <w:spacing w:after="0" w:line="240" w:lineRule="auto"/>
              <w:rPr>
                <w:rFonts w:cs="Arial"/>
                <w:b/>
                <w:bCs/>
                <w:color w:val="auto"/>
              </w:rPr>
            </w:pPr>
            <w:r w:rsidRPr="00DD504D">
              <w:rPr>
                <w:rFonts w:ascii="Calibri" w:hAnsi="Calibri" w:cs="Calibri"/>
                <w:b/>
                <w:bCs/>
                <w:color w:val="000000" w:themeColor="text1"/>
                <w:kern w:val="24"/>
              </w:rPr>
              <w:t>% Below target</w:t>
            </w:r>
          </w:p>
        </w:tc>
      </w:tr>
      <w:tr w:rsidR="00DD504D" w:rsidRPr="00DD504D" w14:paraId="019987D6" w14:textId="77777777" w:rsidTr="00B64FC3">
        <w:trPr>
          <w:trHeight w:val="394"/>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CC25B5"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Whole Cohort (155)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CF461B"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0.175</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C139DF"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55.4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D60577"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19.1</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9C7DFA"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39.6</w:t>
            </w:r>
          </w:p>
        </w:tc>
      </w:tr>
      <w:tr w:rsidR="00DD504D" w:rsidRPr="00DD504D" w14:paraId="0CC3FC28" w14:textId="77777777" w:rsidTr="00B64FC3">
        <w:trPr>
          <w:trHeight w:val="584"/>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FCD011"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EAL (98)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C70646"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N/A- lack of baseline</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489899"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58.7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131872"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18.7</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9DB8B7"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35.2</w:t>
            </w:r>
          </w:p>
        </w:tc>
      </w:tr>
      <w:tr w:rsidR="00DD504D" w:rsidRPr="00DD504D" w14:paraId="1F4057D3" w14:textId="77777777" w:rsidTr="00B64FC3">
        <w:trPr>
          <w:trHeight w:val="228"/>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AD3C6F"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Boys  (85)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F4471D"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-0.312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5906BE"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47.3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646D61"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19.0</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C51195"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49.0</w:t>
            </w:r>
          </w:p>
        </w:tc>
      </w:tr>
      <w:tr w:rsidR="00DD504D" w:rsidRPr="00DD504D" w14:paraId="6C01EFD0" w14:textId="77777777" w:rsidTr="00B64FC3">
        <w:trPr>
          <w:trHeight w:val="584"/>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75F334"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SEN  (30)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FFB230"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 xml:space="preserve">-0.119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6399EE" w14:textId="07515DC8"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54.1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151CAC"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23.9</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F99CD1"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42.2</w:t>
            </w:r>
          </w:p>
        </w:tc>
      </w:tr>
      <w:tr w:rsidR="00DD504D" w:rsidRPr="00DD504D" w14:paraId="5BCA2356" w14:textId="77777777" w:rsidTr="00B64FC3">
        <w:trPr>
          <w:trHeight w:val="286"/>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5A025D"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 xml:space="preserve">Pupil Premium (75)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1970BF"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-0.163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070364"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48.9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19C90E"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18.3</w:t>
            </w:r>
          </w:p>
        </w:tc>
        <w:tc>
          <w:tcPr>
            <w:tcW w:w="22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42DAA0" w14:textId="77777777" w:rsidR="00DD504D" w:rsidRPr="00DD504D" w:rsidRDefault="00DD504D" w:rsidP="00DD504D">
            <w:pPr>
              <w:suppressAutoHyphens w:val="0"/>
              <w:autoSpaceDN/>
              <w:spacing w:after="0" w:line="240" w:lineRule="auto"/>
              <w:rPr>
                <w:rFonts w:cs="Arial"/>
                <w:color w:val="auto"/>
              </w:rPr>
            </w:pPr>
            <w:r w:rsidRPr="00DD504D">
              <w:rPr>
                <w:rFonts w:ascii="Calibri" w:hAnsi="Calibri" w:cs="Calibri"/>
                <w:color w:val="000000" w:themeColor="text1"/>
                <w:kern w:val="24"/>
              </w:rPr>
              <w:t>46.3</w:t>
            </w:r>
          </w:p>
        </w:tc>
      </w:tr>
    </w:tbl>
    <w:p w14:paraId="5C7C74D9" w14:textId="77777777" w:rsidR="00DD504D" w:rsidRPr="00DD504D" w:rsidRDefault="00DD504D" w:rsidP="00DD504D"/>
    <w:p w14:paraId="1417F88C" w14:textId="62DE2BE3" w:rsidR="00DD504D" w:rsidRDefault="00DD504D">
      <w:pPr>
        <w:pStyle w:val="Heading2"/>
        <w:spacing w:before="600"/>
      </w:pPr>
    </w:p>
    <w:p w14:paraId="2A7D54FF" w14:textId="17B84ABD" w:rsidR="00E66558" w:rsidRDefault="009D71E8">
      <w:pPr>
        <w:pStyle w:val="Heading2"/>
        <w:spacing w:before="600"/>
      </w:pPr>
      <w:r>
        <w:t xml:space="preserve">Intended outcomes </w:t>
      </w:r>
    </w:p>
    <w:p w14:paraId="2A7D5500" w14:textId="0FF6015C" w:rsidR="00E66558" w:rsidRDefault="009D71E8">
      <w:r>
        <w:rPr>
          <w:color w:val="auto"/>
        </w:rPr>
        <w:t xml:space="preserve">This explains the outcomes we are aiming for </w:t>
      </w:r>
      <w:r>
        <w:rPr>
          <w:b/>
          <w:bCs/>
          <w:color w:val="auto"/>
        </w:rPr>
        <w:t xml:space="preserve">by the end of our current strategy </w:t>
      </w:r>
      <w:proofErr w:type="spellStart"/>
      <w:r>
        <w:rPr>
          <w:b/>
          <w:bCs/>
          <w:color w:val="auto"/>
        </w:rPr>
        <w:t>plan</w:t>
      </w:r>
      <w:r>
        <w:rPr>
          <w:color w:val="auto"/>
        </w:rPr>
        <w:t>,and</w:t>
      </w:r>
      <w:proofErr w:type="spellEnd"/>
      <w:r>
        <w:rPr>
          <w:color w:val="auto"/>
        </w:rPr>
        <w:t xml:space="preserve">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75221B"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3F5957D" w:rsidR="0075221B" w:rsidRPr="00F27717" w:rsidRDefault="0075221B" w:rsidP="0075221B">
            <w:pPr>
              <w:pStyle w:val="TableRow"/>
              <w:rPr>
                <w:sz w:val="22"/>
                <w:szCs w:val="22"/>
              </w:rPr>
            </w:pPr>
            <w:r w:rsidRPr="00F27717">
              <w:rPr>
                <w:rFonts w:cs="Arial"/>
                <w:sz w:val="22"/>
                <w:szCs w:val="22"/>
              </w:rPr>
              <w:t>Teaching that consistently takes into account the needs of PP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D946" w14:textId="45EB35CF" w:rsidR="00805882" w:rsidRDefault="0075221B" w:rsidP="0075221B">
            <w:pPr>
              <w:pStyle w:val="TableRowCentered"/>
              <w:jc w:val="left"/>
              <w:rPr>
                <w:rFonts w:cs="Arial"/>
                <w:sz w:val="22"/>
                <w:szCs w:val="22"/>
              </w:rPr>
            </w:pPr>
            <w:r w:rsidRPr="00F27717">
              <w:rPr>
                <w:rFonts w:cs="Arial"/>
                <w:sz w:val="22"/>
                <w:szCs w:val="22"/>
              </w:rPr>
              <w:t xml:space="preserve">The quality assurance </w:t>
            </w:r>
            <w:r w:rsidR="00B46710">
              <w:rPr>
                <w:rFonts w:cs="Arial"/>
                <w:sz w:val="22"/>
                <w:szCs w:val="22"/>
              </w:rPr>
              <w:t xml:space="preserve">strategy </w:t>
            </w:r>
            <w:r w:rsidR="00223762">
              <w:rPr>
                <w:rFonts w:cs="Arial"/>
                <w:sz w:val="22"/>
                <w:szCs w:val="22"/>
              </w:rPr>
              <w:t xml:space="preserve">for teaching </w:t>
            </w:r>
            <w:r w:rsidR="00223762" w:rsidRPr="00F27717">
              <w:rPr>
                <w:rFonts w:cs="Arial"/>
                <w:sz w:val="22"/>
                <w:szCs w:val="22"/>
              </w:rPr>
              <w:t>disadvantaged</w:t>
            </w:r>
            <w:r w:rsidRPr="00F27717">
              <w:rPr>
                <w:rFonts w:cs="Arial"/>
                <w:sz w:val="22"/>
                <w:szCs w:val="22"/>
              </w:rPr>
              <w:t xml:space="preserve"> students will show a good </w:t>
            </w:r>
            <w:r w:rsidR="00B46710">
              <w:rPr>
                <w:rFonts w:cs="Arial"/>
                <w:sz w:val="22"/>
                <w:szCs w:val="22"/>
              </w:rPr>
              <w:t xml:space="preserve">or better </w:t>
            </w:r>
            <w:r w:rsidRPr="00F27717">
              <w:rPr>
                <w:rFonts w:cs="Arial"/>
                <w:sz w:val="22"/>
                <w:szCs w:val="22"/>
              </w:rPr>
              <w:t>standard of teaching and learning with no inadequate teaching</w:t>
            </w:r>
            <w:r w:rsidR="00805882">
              <w:rPr>
                <w:rFonts w:cs="Arial"/>
                <w:sz w:val="22"/>
                <w:szCs w:val="22"/>
              </w:rPr>
              <w:t xml:space="preserve"> throughout the academy. Where inadequate teaching exists, robust measures are in place to improve this.</w:t>
            </w:r>
          </w:p>
          <w:p w14:paraId="176D37F5" w14:textId="540880DD" w:rsidR="00223762" w:rsidRDefault="00223762" w:rsidP="0075221B">
            <w:pPr>
              <w:pStyle w:val="TableRowCentered"/>
              <w:jc w:val="left"/>
              <w:rPr>
                <w:rFonts w:cs="Arial"/>
                <w:sz w:val="22"/>
                <w:szCs w:val="22"/>
              </w:rPr>
            </w:pPr>
          </w:p>
          <w:p w14:paraId="65449216" w14:textId="13B1690C" w:rsidR="00223762" w:rsidRDefault="00223762" w:rsidP="0075221B">
            <w:pPr>
              <w:pStyle w:val="TableRowCentered"/>
              <w:jc w:val="left"/>
              <w:rPr>
                <w:rFonts w:cs="Arial"/>
                <w:sz w:val="22"/>
                <w:szCs w:val="22"/>
              </w:rPr>
            </w:pPr>
            <w:r>
              <w:rPr>
                <w:rFonts w:cs="Arial"/>
                <w:sz w:val="22"/>
                <w:szCs w:val="22"/>
              </w:rPr>
              <w:t>Books demonstrate high quality teaching and learning. The books demonstrate quality feedback that enable students to make good progress.</w:t>
            </w:r>
          </w:p>
          <w:p w14:paraId="489A11F9" w14:textId="77777777" w:rsidR="00805882" w:rsidRDefault="00805882" w:rsidP="0075221B">
            <w:pPr>
              <w:pStyle w:val="TableRowCentered"/>
              <w:jc w:val="left"/>
              <w:rPr>
                <w:rFonts w:cs="Arial"/>
                <w:sz w:val="22"/>
                <w:szCs w:val="22"/>
              </w:rPr>
            </w:pPr>
          </w:p>
          <w:p w14:paraId="42D2B065" w14:textId="7B68F02A" w:rsidR="00805882" w:rsidRDefault="0075221B" w:rsidP="0075221B">
            <w:pPr>
              <w:pStyle w:val="TableRowCentered"/>
              <w:jc w:val="left"/>
              <w:rPr>
                <w:rFonts w:cs="Arial"/>
                <w:sz w:val="22"/>
                <w:szCs w:val="22"/>
              </w:rPr>
            </w:pPr>
            <w:r w:rsidRPr="00F27717">
              <w:rPr>
                <w:rFonts w:cs="Arial"/>
                <w:sz w:val="22"/>
                <w:szCs w:val="22"/>
              </w:rPr>
              <w:t>Higher expectations and aspirations of disadvantaged students</w:t>
            </w:r>
            <w:r w:rsidR="00805882">
              <w:rPr>
                <w:rFonts w:cs="Arial"/>
                <w:sz w:val="22"/>
                <w:szCs w:val="22"/>
              </w:rPr>
              <w:t>, based on aspirational target setting</w:t>
            </w:r>
            <w:r w:rsidRPr="00F27717">
              <w:rPr>
                <w:rFonts w:cs="Arial"/>
                <w:sz w:val="22"/>
                <w:szCs w:val="22"/>
              </w:rPr>
              <w:t xml:space="preserve"> will result in </w:t>
            </w:r>
            <w:r w:rsidR="00805882">
              <w:rPr>
                <w:rFonts w:cs="Arial"/>
                <w:sz w:val="22"/>
                <w:szCs w:val="22"/>
              </w:rPr>
              <w:t xml:space="preserve">improved </w:t>
            </w:r>
            <w:r w:rsidRPr="00F27717">
              <w:rPr>
                <w:rFonts w:cs="Arial"/>
                <w:sz w:val="22"/>
                <w:szCs w:val="22"/>
              </w:rPr>
              <w:t>progress</w:t>
            </w:r>
            <w:r w:rsidR="00223762">
              <w:rPr>
                <w:rFonts w:cs="Arial"/>
                <w:sz w:val="22"/>
                <w:szCs w:val="22"/>
              </w:rPr>
              <w:t xml:space="preserve"> for </w:t>
            </w:r>
            <w:proofErr w:type="spellStart"/>
            <w:r w:rsidR="00223762">
              <w:rPr>
                <w:rFonts w:cs="Arial"/>
                <w:sz w:val="22"/>
                <w:szCs w:val="22"/>
              </w:rPr>
              <w:t>al</w:t>
            </w:r>
            <w:proofErr w:type="spellEnd"/>
            <w:r w:rsidR="00223762">
              <w:rPr>
                <w:rFonts w:cs="Arial"/>
                <w:sz w:val="22"/>
                <w:szCs w:val="22"/>
              </w:rPr>
              <w:t xml:space="preserve"> students</w:t>
            </w:r>
            <w:r w:rsidRPr="00F27717">
              <w:rPr>
                <w:rFonts w:cs="Arial"/>
                <w:sz w:val="22"/>
                <w:szCs w:val="22"/>
              </w:rPr>
              <w:t xml:space="preserve"> throughout the year. </w:t>
            </w:r>
          </w:p>
          <w:p w14:paraId="6DBCBE56" w14:textId="77777777" w:rsidR="00805882" w:rsidRDefault="00805882" w:rsidP="0075221B">
            <w:pPr>
              <w:pStyle w:val="TableRowCentered"/>
              <w:jc w:val="left"/>
              <w:rPr>
                <w:rFonts w:cs="Arial"/>
                <w:sz w:val="22"/>
                <w:szCs w:val="22"/>
              </w:rPr>
            </w:pPr>
          </w:p>
          <w:p w14:paraId="59A5C8CF" w14:textId="27C5E3B1" w:rsidR="0075221B" w:rsidRPr="00F27717" w:rsidRDefault="0075221B" w:rsidP="0075221B">
            <w:pPr>
              <w:pStyle w:val="TableRowCentered"/>
              <w:jc w:val="left"/>
              <w:rPr>
                <w:rFonts w:cs="Arial"/>
                <w:sz w:val="22"/>
                <w:szCs w:val="22"/>
              </w:rPr>
            </w:pPr>
            <w:r w:rsidRPr="00F27717">
              <w:rPr>
                <w:rFonts w:cs="Arial"/>
                <w:sz w:val="22"/>
                <w:szCs w:val="22"/>
              </w:rPr>
              <w:t>A highly effective curriculum will drive progress in disadvantaged students ensuring they develop the core knowledge and skills they need to be successful</w:t>
            </w:r>
          </w:p>
          <w:p w14:paraId="00CFDAE6" w14:textId="77777777" w:rsidR="005D51AA" w:rsidRPr="00F27717" w:rsidRDefault="005D51AA" w:rsidP="0075221B">
            <w:pPr>
              <w:pStyle w:val="TableRowCentered"/>
              <w:jc w:val="left"/>
              <w:rPr>
                <w:rFonts w:cs="Arial"/>
                <w:sz w:val="22"/>
                <w:szCs w:val="22"/>
              </w:rPr>
            </w:pPr>
          </w:p>
          <w:p w14:paraId="2A7D5505" w14:textId="4DA56212" w:rsidR="005D51AA" w:rsidRPr="00F27717" w:rsidRDefault="005D51AA" w:rsidP="0075221B">
            <w:pPr>
              <w:pStyle w:val="TableRowCentered"/>
              <w:jc w:val="left"/>
              <w:rPr>
                <w:sz w:val="22"/>
                <w:szCs w:val="22"/>
              </w:rPr>
            </w:pPr>
            <w:r w:rsidRPr="00F27717">
              <w:rPr>
                <w:rFonts w:cs="Arial"/>
                <w:sz w:val="22"/>
                <w:szCs w:val="22"/>
              </w:rPr>
              <w:t>.</w:t>
            </w:r>
          </w:p>
        </w:tc>
      </w:tr>
      <w:tr w:rsidR="0075221B" w14:paraId="42B6DAE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840AB" w14:textId="6460F5A3" w:rsidR="0075221B" w:rsidRPr="00F27717" w:rsidRDefault="0075221B" w:rsidP="0075221B">
            <w:pPr>
              <w:pStyle w:val="TableRow"/>
              <w:rPr>
                <w:sz w:val="22"/>
                <w:szCs w:val="22"/>
              </w:rPr>
            </w:pPr>
            <w:r w:rsidRPr="00F27717">
              <w:rPr>
                <w:rFonts w:cs="Arial"/>
                <w:noProof/>
                <w:sz w:val="22"/>
                <w:szCs w:val="22"/>
              </w:rPr>
              <w:t xml:space="preserve">High levels of literacy and oracy particularly in PP boys.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123AD" w14:textId="2EDE2795" w:rsidR="00C228F2" w:rsidRPr="00F27717" w:rsidRDefault="00C228F2" w:rsidP="00C228F2">
            <w:pPr>
              <w:spacing w:after="0"/>
              <w:rPr>
                <w:rFonts w:cs="Arial"/>
                <w:sz w:val="22"/>
                <w:szCs w:val="22"/>
              </w:rPr>
            </w:pPr>
            <w:r w:rsidRPr="00F27717">
              <w:rPr>
                <w:rFonts w:cs="Arial"/>
                <w:sz w:val="22"/>
                <w:szCs w:val="22"/>
              </w:rPr>
              <w:t>Improve the reading ages in KS3 and PP boys in KS4 so that students at least meet national average for reading age.</w:t>
            </w:r>
          </w:p>
          <w:p w14:paraId="60A2634F" w14:textId="77777777" w:rsidR="00C228F2" w:rsidRPr="00F27717" w:rsidRDefault="00C228F2" w:rsidP="00C228F2">
            <w:pPr>
              <w:spacing w:after="0"/>
              <w:rPr>
                <w:rFonts w:cs="Arial"/>
                <w:sz w:val="22"/>
                <w:szCs w:val="22"/>
              </w:rPr>
            </w:pPr>
          </w:p>
          <w:p w14:paraId="41B2928C" w14:textId="2DA62B1B" w:rsidR="00C228F2" w:rsidRPr="00F27717" w:rsidRDefault="00C228F2" w:rsidP="00C228F2">
            <w:pPr>
              <w:spacing w:after="0"/>
              <w:rPr>
                <w:rFonts w:cs="Arial"/>
                <w:sz w:val="22"/>
                <w:szCs w:val="22"/>
              </w:rPr>
            </w:pPr>
            <w:r w:rsidRPr="00F27717">
              <w:rPr>
                <w:rFonts w:cs="Arial"/>
                <w:sz w:val="22"/>
                <w:szCs w:val="22"/>
              </w:rPr>
              <w:t xml:space="preserve">Improve the reading age of </w:t>
            </w:r>
            <w:r w:rsidR="00223762">
              <w:rPr>
                <w:rFonts w:cs="Arial"/>
                <w:sz w:val="22"/>
                <w:szCs w:val="22"/>
              </w:rPr>
              <w:t>all students so that they are at least in line with their expected reading age.</w:t>
            </w:r>
          </w:p>
          <w:p w14:paraId="4225E45F" w14:textId="71BAF7EF" w:rsidR="0075221B" w:rsidRPr="00F27717" w:rsidRDefault="0075221B" w:rsidP="00C228F2">
            <w:pPr>
              <w:pStyle w:val="TableRowCentered"/>
              <w:jc w:val="left"/>
              <w:rPr>
                <w:rFonts w:cs="Arial"/>
                <w:sz w:val="22"/>
                <w:szCs w:val="22"/>
              </w:rPr>
            </w:pPr>
          </w:p>
        </w:tc>
      </w:tr>
      <w:tr w:rsidR="0075221B"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82A7652" w:rsidR="0075221B" w:rsidRPr="00F27717" w:rsidRDefault="0075221B" w:rsidP="0075221B">
            <w:pPr>
              <w:pStyle w:val="TableRow"/>
              <w:rPr>
                <w:sz w:val="22"/>
                <w:szCs w:val="22"/>
              </w:rPr>
            </w:pPr>
            <w:r w:rsidRPr="00F27717">
              <w:rPr>
                <w:sz w:val="22"/>
                <w:szCs w:val="22"/>
              </w:rPr>
              <w:t xml:space="preserve">Consistent formative assessment and feedback across the academy- in particular confident teacher knowledge of </w:t>
            </w:r>
            <w:r w:rsidR="00805882">
              <w:rPr>
                <w:sz w:val="22"/>
                <w:szCs w:val="22"/>
              </w:rPr>
              <w:t>how to feedback in order to achieve a grade 7 - 9</w:t>
            </w:r>
            <w:r w:rsidRPr="00F27717">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AFB558A" w:rsidR="0075221B" w:rsidRPr="00F27717" w:rsidRDefault="00F303CF" w:rsidP="00565A5A">
            <w:pPr>
              <w:pStyle w:val="TableRowCentered"/>
              <w:jc w:val="left"/>
              <w:rPr>
                <w:sz w:val="22"/>
                <w:szCs w:val="22"/>
              </w:rPr>
            </w:pPr>
            <w:r w:rsidRPr="00F27717">
              <w:rPr>
                <w:sz w:val="22"/>
                <w:szCs w:val="22"/>
              </w:rPr>
              <w:t xml:space="preserve">Teachers </w:t>
            </w:r>
            <w:r w:rsidR="00805882">
              <w:rPr>
                <w:sz w:val="22"/>
                <w:szCs w:val="22"/>
              </w:rPr>
              <w:t>use</w:t>
            </w:r>
            <w:r w:rsidRPr="00F27717">
              <w:rPr>
                <w:sz w:val="22"/>
                <w:szCs w:val="22"/>
              </w:rPr>
              <w:t xml:space="preserve"> formative feedback tools such as mini whiteboards, go formative, and other assessment methods such as book marking to provide a constant </w:t>
            </w:r>
            <w:r w:rsidR="00C228F2" w:rsidRPr="00F27717">
              <w:rPr>
                <w:sz w:val="22"/>
                <w:szCs w:val="22"/>
              </w:rPr>
              <w:t>cycle</w:t>
            </w:r>
            <w:r w:rsidRPr="00F27717">
              <w:rPr>
                <w:sz w:val="22"/>
                <w:szCs w:val="22"/>
              </w:rPr>
              <w:t xml:space="preserve"> of </w:t>
            </w:r>
            <w:r w:rsidR="00C228F2" w:rsidRPr="00F27717">
              <w:rPr>
                <w:sz w:val="22"/>
                <w:szCs w:val="22"/>
              </w:rPr>
              <w:t xml:space="preserve">quality </w:t>
            </w:r>
            <w:r w:rsidRPr="00F27717">
              <w:rPr>
                <w:sz w:val="22"/>
                <w:szCs w:val="22"/>
              </w:rPr>
              <w:t xml:space="preserve">questioning, assessment and feedback throughout lessons. </w:t>
            </w:r>
          </w:p>
        </w:tc>
      </w:tr>
      <w:tr w:rsidR="0075221B"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B245F1C" w:rsidR="0075221B" w:rsidRPr="00F27717" w:rsidRDefault="0075221B" w:rsidP="0075221B">
            <w:pPr>
              <w:pStyle w:val="TableRow"/>
              <w:rPr>
                <w:sz w:val="22"/>
                <w:szCs w:val="22"/>
              </w:rPr>
            </w:pPr>
            <w:r w:rsidRPr="00F27717">
              <w:rPr>
                <w:iCs/>
                <w:sz w:val="22"/>
                <w:szCs w:val="22"/>
              </w:rPr>
              <w:lastRenderedPageBreak/>
              <w:t>Gaps in curriculum knowledge and misconceptions addressed and dealt with</w:t>
            </w:r>
            <w:r w:rsidR="00F303CF" w:rsidRPr="00F27717">
              <w:rPr>
                <w:iCs/>
                <w:sz w:val="22"/>
                <w:szCs w:val="22"/>
              </w:rPr>
              <w:t xml:space="preserve"> through catch-up and </w:t>
            </w:r>
            <w:r w:rsidR="00805882">
              <w:rPr>
                <w:iCs/>
                <w:sz w:val="22"/>
                <w:szCs w:val="22"/>
              </w:rPr>
              <w:t>other</w:t>
            </w:r>
            <w:r w:rsidR="00F303CF" w:rsidRPr="00F27717">
              <w:rPr>
                <w:iCs/>
                <w:sz w:val="22"/>
                <w:szCs w:val="22"/>
              </w:rPr>
              <w:t xml:space="preserve"> intervention </w:t>
            </w:r>
            <w:r w:rsidR="00805882">
              <w:rPr>
                <w:iCs/>
                <w:sz w:val="22"/>
                <w:szCs w:val="22"/>
              </w:rPr>
              <w:t>strategies</w:t>
            </w:r>
            <w:r w:rsidR="00223762">
              <w:rPr>
                <w:iCs/>
                <w:sz w:val="22"/>
                <w:szCs w:val="22"/>
              </w:rPr>
              <w:t>. This will ensure that s</w:t>
            </w:r>
            <w:r w:rsidRPr="00F27717">
              <w:rPr>
                <w:iCs/>
                <w:sz w:val="22"/>
                <w:szCs w:val="22"/>
              </w:rPr>
              <w:t xml:space="preserve">tudents are secure in their knowledge and skills according to the </w:t>
            </w:r>
            <w:r w:rsidR="00F303CF" w:rsidRPr="00F27717">
              <w:rPr>
                <w:iCs/>
                <w:sz w:val="22"/>
                <w:szCs w:val="22"/>
              </w:rPr>
              <w:t xml:space="preserve">stage of the </w:t>
            </w:r>
            <w:r w:rsidRPr="00F27717">
              <w:rPr>
                <w:iCs/>
                <w:sz w:val="22"/>
                <w:szCs w:val="22"/>
              </w:rPr>
              <w:t>curriculum</w:t>
            </w:r>
            <w:r w:rsidR="00F303CF" w:rsidRPr="00F27717">
              <w:rPr>
                <w:iCs/>
                <w:sz w:val="22"/>
                <w:szCs w:val="22"/>
              </w:rPr>
              <w:t xml:space="preserve"> they are currently at.</w:t>
            </w:r>
            <w:r w:rsidRPr="00F27717">
              <w:rPr>
                <w:iCs/>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D4C20" w14:textId="77777777" w:rsidR="00805882" w:rsidRDefault="00F303CF" w:rsidP="0075221B">
            <w:pPr>
              <w:pStyle w:val="TableRowCentered"/>
              <w:jc w:val="left"/>
              <w:rPr>
                <w:rFonts w:cs="Arial"/>
                <w:sz w:val="22"/>
                <w:szCs w:val="22"/>
              </w:rPr>
            </w:pPr>
            <w:r w:rsidRPr="00F27717">
              <w:rPr>
                <w:rFonts w:cs="Arial"/>
                <w:sz w:val="22"/>
                <w:szCs w:val="22"/>
              </w:rPr>
              <w:t xml:space="preserve">Effective data analysis based on accurate assessments will result in interventions being allocated to those disadvantaged students that need it the most. </w:t>
            </w:r>
          </w:p>
          <w:p w14:paraId="2A7D550B" w14:textId="03BB35D8" w:rsidR="0075221B" w:rsidRPr="00F27717" w:rsidRDefault="00F303CF" w:rsidP="0075221B">
            <w:pPr>
              <w:pStyle w:val="TableRowCentered"/>
              <w:jc w:val="left"/>
              <w:rPr>
                <w:sz w:val="22"/>
                <w:szCs w:val="22"/>
              </w:rPr>
            </w:pPr>
            <w:r w:rsidRPr="00F27717">
              <w:rPr>
                <w:rFonts w:cs="Arial"/>
                <w:sz w:val="22"/>
                <w:szCs w:val="22"/>
              </w:rPr>
              <w:t>Intervention sessions will be quality assured for effectiveness and progress tracked. This will result in the progress of disadvantaged students.</w:t>
            </w:r>
          </w:p>
        </w:tc>
      </w:tr>
      <w:tr w:rsidR="0075221B"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6BF3ED7" w:rsidR="0075221B" w:rsidRPr="00F27717" w:rsidRDefault="0075221B" w:rsidP="0075221B">
            <w:pPr>
              <w:pStyle w:val="TableRow"/>
              <w:rPr>
                <w:sz w:val="22"/>
                <w:szCs w:val="22"/>
              </w:rPr>
            </w:pPr>
            <w:r w:rsidRPr="00F27717">
              <w:rPr>
                <w:iCs/>
                <w:sz w:val="22"/>
                <w:szCs w:val="22"/>
              </w:rPr>
              <w:t xml:space="preserve">All students get the chance to engage with a wide range of enrichment activities, visits and trips as well as personal character and SMSC development opportunities to ensure that students not only attend well and engage with school but also enjoy the wider benefits </w:t>
            </w:r>
            <w:r w:rsidR="00805882">
              <w:rPr>
                <w:iCs/>
                <w:sz w:val="22"/>
                <w:szCs w:val="22"/>
              </w:rPr>
              <w:t>that access to quality</w:t>
            </w:r>
            <w:r w:rsidRPr="00F27717">
              <w:rPr>
                <w:iCs/>
                <w:sz w:val="22"/>
                <w:szCs w:val="22"/>
              </w:rPr>
              <w:t xml:space="preserve"> cultural capital </w:t>
            </w:r>
            <w:r w:rsidR="00805882">
              <w:rPr>
                <w:iCs/>
                <w:sz w:val="22"/>
                <w:szCs w:val="22"/>
              </w:rPr>
              <w:t>offers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E012" w14:textId="77777777" w:rsidR="00805882" w:rsidRDefault="00805882" w:rsidP="0075221B">
            <w:pPr>
              <w:pStyle w:val="TableRowCentered"/>
              <w:jc w:val="left"/>
              <w:rPr>
                <w:rFonts w:cs="Arial"/>
                <w:sz w:val="22"/>
                <w:szCs w:val="22"/>
              </w:rPr>
            </w:pPr>
            <w:r>
              <w:rPr>
                <w:rFonts w:cs="Arial"/>
                <w:sz w:val="22"/>
                <w:szCs w:val="22"/>
              </w:rPr>
              <w:t>A wide range of enrichment activities are available to all students.</w:t>
            </w:r>
          </w:p>
          <w:p w14:paraId="2A7D550E" w14:textId="5343A676" w:rsidR="0075221B" w:rsidRPr="00F27717" w:rsidRDefault="005D51AA" w:rsidP="0075221B">
            <w:pPr>
              <w:pStyle w:val="TableRowCentered"/>
              <w:jc w:val="left"/>
              <w:rPr>
                <w:sz w:val="22"/>
                <w:szCs w:val="22"/>
              </w:rPr>
            </w:pPr>
            <w:r w:rsidRPr="00F27717">
              <w:rPr>
                <w:rFonts w:cs="Arial"/>
                <w:sz w:val="22"/>
                <w:szCs w:val="22"/>
              </w:rPr>
              <w:t xml:space="preserve">Enrichment activities will result in better student wellbeing as well as developing cultural capital within the students at the Academy.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F27D21F" w:rsidR="00E66558" w:rsidRDefault="009D71E8">
      <w:r>
        <w:t xml:space="preserve">Budgeted cost: £ </w:t>
      </w:r>
      <w:r>
        <w:rPr>
          <w:i/>
          <w:iCs/>
        </w:rPr>
        <w:t>[</w:t>
      </w:r>
      <w:r w:rsidR="008035F3">
        <w:rPr>
          <w:i/>
          <w:iCs/>
        </w:rPr>
        <w:t>230,000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CE9F1D1" w:rsidR="00E66558" w:rsidRPr="00F27717" w:rsidRDefault="00E86E50">
            <w:pPr>
              <w:pStyle w:val="TableRow"/>
              <w:rPr>
                <w:sz w:val="22"/>
                <w:szCs w:val="22"/>
              </w:rPr>
            </w:pPr>
            <w:r w:rsidRPr="00F27717">
              <w:rPr>
                <w:rFonts w:cs="Arial"/>
                <w:sz w:val="22"/>
                <w:szCs w:val="22"/>
              </w:rPr>
              <w:t>Improve the progress of disadvantaged students through high quality teaching and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C1CEF" w14:textId="375EFB5A" w:rsidR="00A23F50" w:rsidRPr="00F27717" w:rsidRDefault="00A86704">
            <w:pPr>
              <w:pStyle w:val="TableRowCentered"/>
              <w:jc w:val="left"/>
              <w:rPr>
                <w:sz w:val="22"/>
                <w:szCs w:val="22"/>
              </w:rPr>
            </w:pPr>
            <w:r w:rsidRPr="00F27717">
              <w:rPr>
                <w:sz w:val="22"/>
                <w:szCs w:val="22"/>
              </w:rPr>
              <w:t xml:space="preserve">Research from the NFER shows that </w:t>
            </w:r>
            <w:r w:rsidR="00E7071B">
              <w:rPr>
                <w:sz w:val="22"/>
                <w:szCs w:val="22"/>
              </w:rPr>
              <w:t>high</w:t>
            </w:r>
            <w:r w:rsidRPr="00F27717">
              <w:rPr>
                <w:sz w:val="22"/>
                <w:szCs w:val="22"/>
              </w:rPr>
              <w:t xml:space="preserve"> quality </w:t>
            </w:r>
            <w:r w:rsidR="00E7071B">
              <w:rPr>
                <w:sz w:val="22"/>
                <w:szCs w:val="22"/>
              </w:rPr>
              <w:t>teaching and learning</w:t>
            </w:r>
            <w:r w:rsidRPr="00F27717">
              <w:rPr>
                <w:sz w:val="22"/>
                <w:szCs w:val="22"/>
              </w:rPr>
              <w:t xml:space="preserve"> can make </w:t>
            </w:r>
            <w:r w:rsidR="00E7071B">
              <w:rPr>
                <w:sz w:val="22"/>
                <w:szCs w:val="22"/>
              </w:rPr>
              <w:t>12 months</w:t>
            </w:r>
            <w:r w:rsidRPr="00F27717">
              <w:rPr>
                <w:sz w:val="22"/>
                <w:szCs w:val="22"/>
              </w:rPr>
              <w:t xml:space="preserve"> difference</w:t>
            </w:r>
            <w:r w:rsidR="00E7071B">
              <w:rPr>
                <w:sz w:val="22"/>
                <w:szCs w:val="22"/>
              </w:rPr>
              <w:t xml:space="preserve"> in student progress</w:t>
            </w:r>
            <w:r w:rsidRPr="00F27717">
              <w:rPr>
                <w:sz w:val="22"/>
                <w:szCs w:val="22"/>
              </w:rPr>
              <w:t xml:space="preserve">. </w:t>
            </w:r>
          </w:p>
          <w:p w14:paraId="448C7F7D" w14:textId="77777777" w:rsidR="00A23F50" w:rsidRPr="00F27717" w:rsidRDefault="00A23F50">
            <w:pPr>
              <w:pStyle w:val="TableRowCentered"/>
              <w:jc w:val="left"/>
              <w:rPr>
                <w:sz w:val="22"/>
                <w:szCs w:val="22"/>
              </w:rPr>
            </w:pPr>
          </w:p>
          <w:p w14:paraId="27B8EFB9" w14:textId="77777777" w:rsidR="00565A5A" w:rsidRDefault="00A23F50">
            <w:pPr>
              <w:pStyle w:val="TableRowCentered"/>
              <w:jc w:val="left"/>
              <w:rPr>
                <w:sz w:val="22"/>
                <w:szCs w:val="22"/>
              </w:rPr>
            </w:pPr>
            <w:r w:rsidRPr="00F27717">
              <w:rPr>
                <w:sz w:val="22"/>
                <w:szCs w:val="22"/>
              </w:rPr>
              <w:t xml:space="preserve">Recent evidence in the EEF research shows that it is important to develop the subject knowledge of teachers but also to focus on teacher’s pedagogical content </w:t>
            </w:r>
            <w:r w:rsidR="00F27717" w:rsidRPr="00F27717">
              <w:rPr>
                <w:sz w:val="22"/>
                <w:szCs w:val="22"/>
              </w:rPr>
              <w:t>i.e.</w:t>
            </w:r>
            <w:r w:rsidRPr="00F27717">
              <w:rPr>
                <w:sz w:val="22"/>
                <w:szCs w:val="22"/>
              </w:rPr>
              <w:t xml:space="preserve">. Knowledge of how to teach that particular subject. </w:t>
            </w:r>
          </w:p>
          <w:p w14:paraId="03AA210F" w14:textId="77777777" w:rsidR="00565A5A" w:rsidRDefault="00565A5A">
            <w:pPr>
              <w:pStyle w:val="TableRowCentered"/>
              <w:jc w:val="left"/>
              <w:rPr>
                <w:sz w:val="22"/>
                <w:szCs w:val="22"/>
              </w:rPr>
            </w:pPr>
          </w:p>
          <w:p w14:paraId="30C2F120" w14:textId="1F21EC62" w:rsidR="00565A5A" w:rsidRPr="00565A5A" w:rsidRDefault="00565A5A" w:rsidP="00565A5A">
            <w:pPr>
              <w:pStyle w:val="TableRowCentered"/>
              <w:jc w:val="left"/>
              <w:rPr>
                <w:sz w:val="22"/>
                <w:szCs w:val="22"/>
              </w:rPr>
            </w:pPr>
            <w:r w:rsidRPr="00565A5A">
              <w:rPr>
                <w:sz w:val="22"/>
                <w:szCs w:val="22"/>
              </w:rPr>
              <w:t xml:space="preserve">Teachers will be able to provide feedback to pupils at a high level (grades 7 – 9) via </w:t>
            </w:r>
          </w:p>
          <w:p w14:paraId="41A926B3" w14:textId="77777777" w:rsidR="00565A5A" w:rsidRPr="00565A5A" w:rsidRDefault="00565A5A" w:rsidP="00565A5A">
            <w:pPr>
              <w:pStyle w:val="TableRowCentered"/>
              <w:numPr>
                <w:ilvl w:val="0"/>
                <w:numId w:val="15"/>
              </w:numPr>
              <w:jc w:val="left"/>
              <w:rPr>
                <w:sz w:val="22"/>
                <w:szCs w:val="22"/>
              </w:rPr>
            </w:pPr>
            <w:r w:rsidRPr="00565A5A">
              <w:rPr>
                <w:sz w:val="22"/>
                <w:szCs w:val="22"/>
              </w:rPr>
              <w:t>Moderators’ reports, exam board moderator/marker training</w:t>
            </w:r>
          </w:p>
          <w:p w14:paraId="113E8536" w14:textId="77777777" w:rsidR="00565A5A" w:rsidRPr="00565A5A" w:rsidRDefault="00565A5A" w:rsidP="00565A5A">
            <w:pPr>
              <w:pStyle w:val="TableRowCentered"/>
              <w:numPr>
                <w:ilvl w:val="0"/>
                <w:numId w:val="15"/>
              </w:numPr>
              <w:jc w:val="left"/>
              <w:rPr>
                <w:sz w:val="22"/>
                <w:szCs w:val="22"/>
              </w:rPr>
            </w:pPr>
            <w:r w:rsidRPr="00565A5A">
              <w:rPr>
                <w:sz w:val="22"/>
                <w:szCs w:val="22"/>
              </w:rPr>
              <w:t>through examination board visits planned for 2020/21</w:t>
            </w:r>
          </w:p>
          <w:p w14:paraId="0BDB82A1" w14:textId="084610CF" w:rsidR="00A23F50" w:rsidRPr="00565A5A" w:rsidRDefault="00565A5A" w:rsidP="00C15ACA">
            <w:pPr>
              <w:pStyle w:val="TableRowCentered"/>
              <w:numPr>
                <w:ilvl w:val="0"/>
                <w:numId w:val="15"/>
              </w:numPr>
              <w:jc w:val="left"/>
              <w:rPr>
                <w:sz w:val="22"/>
                <w:szCs w:val="22"/>
              </w:rPr>
            </w:pPr>
            <w:r w:rsidRPr="00565A5A">
              <w:rPr>
                <w:sz w:val="22"/>
                <w:szCs w:val="22"/>
              </w:rPr>
              <w:t xml:space="preserve">through the process of lesson study. Which </w:t>
            </w:r>
            <w:r w:rsidR="00A23F50" w:rsidRPr="00565A5A">
              <w:rPr>
                <w:sz w:val="22"/>
                <w:szCs w:val="22"/>
              </w:rPr>
              <w:t>will take place during the 2</w:t>
            </w:r>
            <w:r w:rsidR="00A23F50" w:rsidRPr="00565A5A">
              <w:rPr>
                <w:sz w:val="22"/>
                <w:szCs w:val="22"/>
                <w:vertAlign w:val="superscript"/>
              </w:rPr>
              <w:t>nd</w:t>
            </w:r>
            <w:r w:rsidR="00A23F50" w:rsidRPr="00565A5A">
              <w:rPr>
                <w:sz w:val="22"/>
                <w:szCs w:val="22"/>
              </w:rPr>
              <w:t xml:space="preserve"> and 3</w:t>
            </w:r>
            <w:r w:rsidR="00A23F50" w:rsidRPr="00565A5A">
              <w:rPr>
                <w:sz w:val="22"/>
                <w:szCs w:val="22"/>
                <w:vertAlign w:val="superscript"/>
              </w:rPr>
              <w:t>rd</w:t>
            </w:r>
            <w:r w:rsidR="00A23F50" w:rsidRPr="00565A5A">
              <w:rPr>
                <w:sz w:val="22"/>
                <w:szCs w:val="22"/>
              </w:rPr>
              <w:t xml:space="preserve"> term</w:t>
            </w:r>
            <w:r w:rsidRPr="00565A5A">
              <w:rPr>
                <w:sz w:val="22"/>
                <w:szCs w:val="22"/>
              </w:rPr>
              <w:t xml:space="preserve">s </w:t>
            </w:r>
            <w:r w:rsidR="00A23F50" w:rsidRPr="00565A5A">
              <w:rPr>
                <w:sz w:val="22"/>
                <w:szCs w:val="22"/>
              </w:rPr>
              <w:t xml:space="preserve"> </w:t>
            </w:r>
          </w:p>
          <w:p w14:paraId="4A31FA2C" w14:textId="77777777" w:rsidR="00A23F50" w:rsidRPr="00F27717" w:rsidRDefault="00A23F50">
            <w:pPr>
              <w:pStyle w:val="TableRowCentered"/>
              <w:jc w:val="left"/>
              <w:rPr>
                <w:sz w:val="22"/>
                <w:szCs w:val="22"/>
              </w:rPr>
            </w:pPr>
          </w:p>
          <w:p w14:paraId="6A1E7A47" w14:textId="7726CE33" w:rsidR="006A30F3" w:rsidRPr="00F27717" w:rsidRDefault="0006366A">
            <w:pPr>
              <w:pStyle w:val="TableRowCentered"/>
              <w:jc w:val="left"/>
              <w:rPr>
                <w:sz w:val="22"/>
                <w:szCs w:val="22"/>
              </w:rPr>
            </w:pPr>
            <w:r w:rsidRPr="00F27717">
              <w:rPr>
                <w:sz w:val="22"/>
                <w:szCs w:val="22"/>
              </w:rPr>
              <w:t xml:space="preserve">The academy has </w:t>
            </w:r>
            <w:r w:rsidR="006A30F3" w:rsidRPr="00F27717">
              <w:rPr>
                <w:sz w:val="22"/>
                <w:szCs w:val="22"/>
              </w:rPr>
              <w:t xml:space="preserve">developed </w:t>
            </w:r>
            <w:r w:rsidR="005D51AA" w:rsidRPr="00F27717">
              <w:rPr>
                <w:sz w:val="22"/>
                <w:szCs w:val="22"/>
              </w:rPr>
              <w:t>a structured</w:t>
            </w:r>
            <w:r w:rsidR="006A30F3" w:rsidRPr="00F27717">
              <w:rPr>
                <w:sz w:val="22"/>
                <w:szCs w:val="22"/>
              </w:rPr>
              <w:t xml:space="preserve"> approach to in-class intervention for PP students called Data, Intervention and Analysis Log (DIAL)</w:t>
            </w:r>
            <w:r w:rsidRPr="00F27717">
              <w:rPr>
                <w:sz w:val="22"/>
                <w:szCs w:val="22"/>
              </w:rPr>
              <w:t xml:space="preserve">. </w:t>
            </w:r>
            <w:r w:rsidR="00A86704" w:rsidRPr="00F27717">
              <w:rPr>
                <w:sz w:val="22"/>
                <w:szCs w:val="22"/>
              </w:rPr>
              <w:t xml:space="preserve">Teachers analyse data at the end of each data drop and target </w:t>
            </w:r>
            <w:r w:rsidR="00A23F50" w:rsidRPr="00F27717">
              <w:rPr>
                <w:sz w:val="22"/>
                <w:szCs w:val="22"/>
              </w:rPr>
              <w:t xml:space="preserve">the bottom 20% of pupils </w:t>
            </w:r>
            <w:r w:rsidR="006A30F3" w:rsidRPr="00F27717">
              <w:rPr>
                <w:sz w:val="22"/>
                <w:szCs w:val="22"/>
              </w:rPr>
              <w:t>for progress,</w:t>
            </w:r>
            <w:r w:rsidR="00A23F50" w:rsidRPr="00F27717">
              <w:rPr>
                <w:sz w:val="22"/>
                <w:szCs w:val="22"/>
              </w:rPr>
              <w:t xml:space="preserve"> </w:t>
            </w:r>
            <w:r w:rsidR="00A86704" w:rsidRPr="00F27717">
              <w:rPr>
                <w:sz w:val="22"/>
                <w:szCs w:val="22"/>
              </w:rPr>
              <w:t>for in-class intervention</w:t>
            </w:r>
            <w:r w:rsidR="00A23F50" w:rsidRPr="00F27717">
              <w:rPr>
                <w:sz w:val="22"/>
                <w:szCs w:val="22"/>
              </w:rPr>
              <w:t>. Invariably, these will be our PP students.</w:t>
            </w:r>
            <w:r w:rsidR="00A86704" w:rsidRPr="00F27717">
              <w:rPr>
                <w:sz w:val="22"/>
                <w:szCs w:val="22"/>
              </w:rPr>
              <w:t xml:space="preserve"> </w:t>
            </w:r>
            <w:r w:rsidR="006A30F3" w:rsidRPr="00F27717">
              <w:rPr>
                <w:sz w:val="22"/>
                <w:szCs w:val="22"/>
              </w:rPr>
              <w:t xml:space="preserve"> This structured approach means that no child is left behind.</w:t>
            </w:r>
          </w:p>
          <w:p w14:paraId="4A4C0838" w14:textId="77777777" w:rsidR="006A30F3" w:rsidRPr="00F27717" w:rsidRDefault="006A30F3">
            <w:pPr>
              <w:pStyle w:val="TableRowCentered"/>
              <w:jc w:val="left"/>
              <w:rPr>
                <w:sz w:val="22"/>
                <w:szCs w:val="22"/>
              </w:rPr>
            </w:pPr>
          </w:p>
          <w:p w14:paraId="69DFCAF7" w14:textId="0E9A814E" w:rsidR="00A86704" w:rsidRPr="00F27717" w:rsidRDefault="00A23F50">
            <w:pPr>
              <w:pStyle w:val="TableRowCentered"/>
              <w:jc w:val="left"/>
              <w:rPr>
                <w:sz w:val="22"/>
                <w:szCs w:val="22"/>
              </w:rPr>
            </w:pPr>
            <w:r w:rsidRPr="00F27717">
              <w:rPr>
                <w:sz w:val="22"/>
                <w:szCs w:val="22"/>
              </w:rPr>
              <w:t>In class i</w:t>
            </w:r>
            <w:r w:rsidR="00A86704" w:rsidRPr="00F27717">
              <w:rPr>
                <w:sz w:val="22"/>
                <w:szCs w:val="22"/>
              </w:rPr>
              <w:t xml:space="preserve">ntervention strategies </w:t>
            </w:r>
            <w:r w:rsidRPr="00F27717">
              <w:rPr>
                <w:sz w:val="22"/>
                <w:szCs w:val="22"/>
              </w:rPr>
              <w:t xml:space="preserve">are made </w:t>
            </w:r>
            <w:r w:rsidR="006A30F3" w:rsidRPr="00F27717">
              <w:rPr>
                <w:sz w:val="22"/>
                <w:szCs w:val="22"/>
              </w:rPr>
              <w:t>up</w:t>
            </w:r>
            <w:r w:rsidRPr="00F27717">
              <w:rPr>
                <w:sz w:val="22"/>
                <w:szCs w:val="22"/>
              </w:rPr>
              <w:t xml:space="preserve"> of </w:t>
            </w:r>
            <w:r w:rsidR="00A86704" w:rsidRPr="00F27717">
              <w:rPr>
                <w:sz w:val="22"/>
                <w:szCs w:val="22"/>
              </w:rPr>
              <w:t xml:space="preserve">the academy’s 5 </w:t>
            </w:r>
            <w:r w:rsidR="006A30F3" w:rsidRPr="00F27717">
              <w:rPr>
                <w:sz w:val="22"/>
                <w:szCs w:val="22"/>
              </w:rPr>
              <w:t>P</w:t>
            </w:r>
            <w:r w:rsidR="00A86704" w:rsidRPr="00F27717">
              <w:rPr>
                <w:sz w:val="22"/>
                <w:szCs w:val="22"/>
              </w:rPr>
              <w:t xml:space="preserve">rinciples for </w:t>
            </w:r>
            <w:r w:rsidR="006A30F3" w:rsidRPr="00F27717">
              <w:rPr>
                <w:sz w:val="22"/>
                <w:szCs w:val="22"/>
              </w:rPr>
              <w:t>P</w:t>
            </w:r>
            <w:r w:rsidR="00A86704" w:rsidRPr="00F27717">
              <w:rPr>
                <w:sz w:val="22"/>
                <w:szCs w:val="22"/>
              </w:rPr>
              <w:t>rogress</w:t>
            </w:r>
            <w:r w:rsidRPr="00F27717">
              <w:rPr>
                <w:sz w:val="22"/>
                <w:szCs w:val="22"/>
              </w:rPr>
              <w:t xml:space="preserve">, one of which is to get to </w:t>
            </w:r>
            <w:r w:rsidRPr="00F27717">
              <w:rPr>
                <w:sz w:val="22"/>
                <w:szCs w:val="22"/>
              </w:rPr>
              <w:lastRenderedPageBreak/>
              <w:t>know your students, not just the data but personally.</w:t>
            </w:r>
            <w:r w:rsidR="006A30F3" w:rsidRPr="00F27717">
              <w:rPr>
                <w:sz w:val="22"/>
                <w:szCs w:val="22"/>
              </w:rPr>
              <w:t xml:space="preserve"> </w:t>
            </w:r>
            <w:r w:rsidR="00A86704" w:rsidRPr="00F27717">
              <w:rPr>
                <w:sz w:val="22"/>
                <w:szCs w:val="22"/>
              </w:rPr>
              <w:t>Teachers are expected to be able to identify who the pupil premium students are in their classes through their data sheets, seating plans and through the ‘market place’ CPD opportunity</w:t>
            </w:r>
            <w:r w:rsidR="006A30F3" w:rsidRPr="00F27717">
              <w:rPr>
                <w:sz w:val="22"/>
                <w:szCs w:val="22"/>
              </w:rPr>
              <w:t xml:space="preserve"> which took place early in September.</w:t>
            </w:r>
          </w:p>
          <w:p w14:paraId="2A4FBE03" w14:textId="77777777" w:rsidR="00A86704" w:rsidRPr="00F27717" w:rsidRDefault="00A86704">
            <w:pPr>
              <w:pStyle w:val="TableRowCentered"/>
              <w:jc w:val="left"/>
              <w:rPr>
                <w:sz w:val="22"/>
                <w:szCs w:val="22"/>
              </w:rPr>
            </w:pPr>
          </w:p>
          <w:p w14:paraId="2A7D551B" w14:textId="700E5351" w:rsidR="0006366A" w:rsidRPr="00F27717" w:rsidRDefault="0006366A">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459CC2D" w:rsidR="00E66558" w:rsidRDefault="00C228F2">
            <w:pPr>
              <w:pStyle w:val="TableRowCentered"/>
              <w:jc w:val="left"/>
              <w:rPr>
                <w:sz w:val="22"/>
              </w:rPr>
            </w:pPr>
            <w:r>
              <w:rPr>
                <w:sz w:val="22"/>
              </w:rPr>
              <w:lastRenderedPageBreak/>
              <w:t>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F2BDEA5" w:rsidR="00E66558" w:rsidRPr="00F27717" w:rsidRDefault="00F65159">
            <w:pPr>
              <w:pStyle w:val="TableRow"/>
              <w:rPr>
                <w:i/>
                <w:sz w:val="22"/>
                <w:szCs w:val="22"/>
              </w:rPr>
            </w:pPr>
            <w:r w:rsidRPr="00F27717">
              <w:rPr>
                <w:rFonts w:cs="Arial"/>
                <w:noProof/>
                <w:sz w:val="22"/>
                <w:szCs w:val="22"/>
              </w:rPr>
              <w:t>Low levels of literacy and oracy partiacularly in PP boys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5DC0E" w14:textId="410F19CE" w:rsidR="00E66558" w:rsidRPr="00F27717" w:rsidRDefault="006A30F3">
            <w:pPr>
              <w:pStyle w:val="TableRowCentered"/>
              <w:jc w:val="left"/>
              <w:rPr>
                <w:sz w:val="22"/>
                <w:szCs w:val="22"/>
              </w:rPr>
            </w:pPr>
            <w:r w:rsidRPr="00F27717">
              <w:rPr>
                <w:sz w:val="22"/>
                <w:szCs w:val="22"/>
              </w:rPr>
              <w:t>Accelerated reader will be used in all KS3 classes and as part of the targeted boys in Yr 10 Pupil Premium literacy project.  Accelerated Reader ha</w:t>
            </w:r>
            <w:r w:rsidR="005D51AA" w:rsidRPr="00F27717">
              <w:rPr>
                <w:sz w:val="22"/>
                <w:szCs w:val="22"/>
              </w:rPr>
              <w:t xml:space="preserve">s </w:t>
            </w:r>
            <w:r w:rsidRPr="00F27717">
              <w:rPr>
                <w:sz w:val="22"/>
                <w:szCs w:val="22"/>
              </w:rPr>
              <w:t>been shown to have impact both from National data and from the data in other schools</w:t>
            </w:r>
          </w:p>
          <w:p w14:paraId="0DA9D01A" w14:textId="46A13F1A" w:rsidR="006A30F3" w:rsidRPr="00F27717" w:rsidRDefault="006A30F3">
            <w:pPr>
              <w:pStyle w:val="TableRowCentered"/>
              <w:jc w:val="left"/>
              <w:rPr>
                <w:sz w:val="22"/>
                <w:szCs w:val="22"/>
              </w:rPr>
            </w:pPr>
          </w:p>
          <w:p w14:paraId="32FE9120" w14:textId="7F9B7766" w:rsidR="006A30F3" w:rsidRPr="00F27717" w:rsidRDefault="006A30F3">
            <w:pPr>
              <w:pStyle w:val="TableRowCentered"/>
              <w:jc w:val="left"/>
              <w:rPr>
                <w:sz w:val="22"/>
                <w:szCs w:val="22"/>
              </w:rPr>
            </w:pPr>
            <w:r w:rsidRPr="00F27717">
              <w:rPr>
                <w:sz w:val="22"/>
                <w:szCs w:val="22"/>
              </w:rPr>
              <w:t>Boys that do not like to read have access to a wide range of comic book and manga novels which has proved to be an extremely popular choice for boys in Years 10 – 13.</w:t>
            </w:r>
          </w:p>
          <w:p w14:paraId="0A4077BF" w14:textId="663E9F3E" w:rsidR="005D51AA" w:rsidRPr="00F27717" w:rsidRDefault="005D51AA">
            <w:pPr>
              <w:pStyle w:val="TableRowCentered"/>
              <w:jc w:val="left"/>
              <w:rPr>
                <w:sz w:val="22"/>
                <w:szCs w:val="22"/>
              </w:rPr>
            </w:pPr>
          </w:p>
          <w:p w14:paraId="0B700AF5" w14:textId="5DFA2618" w:rsidR="005D51AA" w:rsidRPr="00F27717" w:rsidRDefault="005D51AA">
            <w:pPr>
              <w:pStyle w:val="TableRowCentered"/>
              <w:jc w:val="left"/>
              <w:rPr>
                <w:sz w:val="22"/>
                <w:szCs w:val="22"/>
              </w:rPr>
            </w:pPr>
            <w:r w:rsidRPr="00F27717">
              <w:rPr>
                <w:sz w:val="22"/>
                <w:szCs w:val="22"/>
              </w:rPr>
              <w:t xml:space="preserve">All pupils are encouraged to become word rich through reading and acquiring a broad vocabulary. This is </w:t>
            </w:r>
            <w:r w:rsidR="00F27717" w:rsidRPr="00F27717">
              <w:rPr>
                <w:sz w:val="22"/>
                <w:szCs w:val="22"/>
              </w:rPr>
              <w:t>explicitly</w:t>
            </w:r>
            <w:r w:rsidRPr="00F27717">
              <w:rPr>
                <w:sz w:val="22"/>
                <w:szCs w:val="22"/>
              </w:rPr>
              <w:t xml:space="preserve"> taught throughout the  English curriculum ‘The word rich will get richer while the word poor will get poorer’ Rigney, the Matthew Effect p.76.</w:t>
            </w:r>
          </w:p>
          <w:p w14:paraId="65C486D6" w14:textId="77777777" w:rsidR="006A30F3" w:rsidRPr="00F27717" w:rsidRDefault="006A30F3">
            <w:pPr>
              <w:pStyle w:val="TableRowCentered"/>
              <w:jc w:val="left"/>
              <w:rPr>
                <w:sz w:val="22"/>
                <w:szCs w:val="22"/>
              </w:rPr>
            </w:pPr>
          </w:p>
          <w:p w14:paraId="6421994B" w14:textId="20475346" w:rsidR="006A30F3" w:rsidRPr="00F27717" w:rsidRDefault="006A30F3">
            <w:pPr>
              <w:pStyle w:val="TableRowCentered"/>
              <w:jc w:val="left"/>
              <w:rPr>
                <w:sz w:val="22"/>
                <w:szCs w:val="22"/>
              </w:rPr>
            </w:pPr>
            <w:r w:rsidRPr="00F27717">
              <w:rPr>
                <w:sz w:val="22"/>
                <w:szCs w:val="22"/>
              </w:rPr>
              <w:t xml:space="preserve">Reading </w:t>
            </w:r>
            <w:r w:rsidR="00565A5A">
              <w:rPr>
                <w:sz w:val="22"/>
                <w:szCs w:val="22"/>
              </w:rPr>
              <w:t xml:space="preserve">also </w:t>
            </w:r>
            <w:r w:rsidRPr="00F27717">
              <w:rPr>
                <w:sz w:val="22"/>
                <w:szCs w:val="22"/>
              </w:rPr>
              <w:t xml:space="preserve">takes place during tutor time, </w:t>
            </w:r>
            <w:r w:rsidR="00F27717">
              <w:rPr>
                <w:sz w:val="22"/>
                <w:szCs w:val="22"/>
              </w:rPr>
              <w:t xml:space="preserve">there are a range of fiction and non-fiction titles to choose from. This </w:t>
            </w:r>
            <w:r w:rsidR="00E7071B">
              <w:rPr>
                <w:sz w:val="22"/>
                <w:szCs w:val="22"/>
              </w:rPr>
              <w:t>activity</w:t>
            </w:r>
            <w:r w:rsidR="00F27717">
              <w:rPr>
                <w:sz w:val="22"/>
                <w:szCs w:val="22"/>
              </w:rPr>
              <w:t xml:space="preserve"> is carried out as a whole class reading activity. There is dedicated curriculum time set aside for </w:t>
            </w:r>
            <w:r w:rsidRPr="00F27717">
              <w:rPr>
                <w:sz w:val="22"/>
                <w:szCs w:val="22"/>
              </w:rPr>
              <w:t xml:space="preserve"> </w:t>
            </w:r>
            <w:r w:rsidR="005D51AA" w:rsidRPr="00F27717">
              <w:rPr>
                <w:sz w:val="22"/>
                <w:szCs w:val="22"/>
              </w:rPr>
              <w:t>Accelerated</w:t>
            </w:r>
            <w:r w:rsidRPr="00F27717">
              <w:rPr>
                <w:sz w:val="22"/>
                <w:szCs w:val="22"/>
              </w:rPr>
              <w:t xml:space="preserve"> Reader </w:t>
            </w:r>
            <w:r w:rsidR="00F27717">
              <w:rPr>
                <w:sz w:val="22"/>
                <w:szCs w:val="22"/>
              </w:rPr>
              <w:t>and reading out loud takes place</w:t>
            </w:r>
            <w:r w:rsidRPr="00F27717">
              <w:rPr>
                <w:sz w:val="22"/>
                <w:szCs w:val="22"/>
              </w:rPr>
              <w:t xml:space="preserve"> across the curriculum in every subject. </w:t>
            </w:r>
            <w:r w:rsidR="005D51AA" w:rsidRPr="00F27717">
              <w:rPr>
                <w:sz w:val="22"/>
                <w:szCs w:val="22"/>
              </w:rPr>
              <w:t>Oracy takes place during tutor time as students discuss the big question of the week. “Provide time and support for teachers to define high quality reading and in turn oracy so that this in turn can be translated into high quality writing in all subjects, dependant on the demands of the subject.” What is Disciplinary Literacy and Why does it Matter? By Timothy and Cynthia Shanahan (2012)</w:t>
            </w:r>
          </w:p>
          <w:p w14:paraId="1C1A3C70" w14:textId="77777777" w:rsidR="006A30F3" w:rsidRPr="00F27717" w:rsidRDefault="006A30F3">
            <w:pPr>
              <w:pStyle w:val="TableRowCentered"/>
              <w:jc w:val="left"/>
              <w:rPr>
                <w:sz w:val="22"/>
                <w:szCs w:val="22"/>
              </w:rPr>
            </w:pPr>
          </w:p>
          <w:p w14:paraId="2A7D551F" w14:textId="392FC8FC" w:rsidR="006A30F3" w:rsidRPr="00F27717" w:rsidRDefault="005D51AA">
            <w:pPr>
              <w:pStyle w:val="TableRowCentered"/>
              <w:jc w:val="left"/>
              <w:rPr>
                <w:sz w:val="22"/>
                <w:szCs w:val="22"/>
              </w:rPr>
            </w:pPr>
            <w:r w:rsidRPr="00F27717">
              <w:rPr>
                <w:sz w:val="22"/>
                <w:szCs w:val="22"/>
              </w:rPr>
              <w:t>Students</w:t>
            </w:r>
            <w:r w:rsidR="006A30F3" w:rsidRPr="00F27717">
              <w:rPr>
                <w:sz w:val="22"/>
                <w:szCs w:val="22"/>
              </w:rPr>
              <w:t xml:space="preserve"> </w:t>
            </w:r>
            <w:r w:rsidRPr="00F27717">
              <w:rPr>
                <w:sz w:val="22"/>
                <w:szCs w:val="22"/>
              </w:rPr>
              <w:t xml:space="preserve">who have lower reading ages </w:t>
            </w:r>
            <w:r w:rsidR="006A30F3" w:rsidRPr="00F27717">
              <w:rPr>
                <w:sz w:val="22"/>
                <w:szCs w:val="22"/>
              </w:rPr>
              <w:t xml:space="preserve">have access to Ruth Miskin and Lexia </w:t>
            </w:r>
            <w:r w:rsidR="006A30F3" w:rsidRPr="00F27717">
              <w:rPr>
                <w:sz w:val="22"/>
                <w:szCs w:val="22"/>
              </w:rPr>
              <w:lastRenderedPageBreak/>
              <w:t xml:space="preserve">reading </w:t>
            </w:r>
            <w:r w:rsidRPr="00F27717">
              <w:rPr>
                <w:sz w:val="22"/>
                <w:szCs w:val="22"/>
              </w:rPr>
              <w:t xml:space="preserve">intervention </w:t>
            </w:r>
            <w:r w:rsidR="006A30F3" w:rsidRPr="00F27717">
              <w:rPr>
                <w:sz w:val="22"/>
                <w:szCs w:val="22"/>
              </w:rPr>
              <w:t>programs which have both been</w:t>
            </w:r>
            <w:r w:rsidRPr="00F27717">
              <w:rPr>
                <w:sz w:val="22"/>
                <w:szCs w:val="22"/>
              </w:rPr>
              <w:t xml:space="preserve"> evaluated and </w:t>
            </w:r>
            <w:r w:rsidR="006A30F3" w:rsidRPr="00F27717">
              <w:rPr>
                <w:sz w:val="22"/>
                <w:szCs w:val="22"/>
              </w:rPr>
              <w:t xml:space="preserve"> proven </w:t>
            </w:r>
            <w:r w:rsidRPr="00F27717">
              <w:rPr>
                <w:sz w:val="22"/>
                <w:szCs w:val="22"/>
              </w:rPr>
              <w:t>to be effective nationally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3FAA62D" w:rsidR="00E66558" w:rsidRDefault="00C228F2">
            <w:pPr>
              <w:pStyle w:val="TableRowCentered"/>
              <w:jc w:val="left"/>
              <w:rPr>
                <w:sz w:val="22"/>
              </w:rPr>
            </w:pPr>
            <w:r>
              <w:rPr>
                <w:sz w:val="22"/>
              </w:rPr>
              <w:lastRenderedPageBreak/>
              <w:t>2</w:t>
            </w:r>
          </w:p>
        </w:tc>
      </w:tr>
      <w:tr w:rsidR="00F65159" w14:paraId="376367F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B8ADC" w14:textId="38E552AA" w:rsidR="00F65159" w:rsidRPr="00F27717" w:rsidRDefault="00F65159">
            <w:pPr>
              <w:pStyle w:val="TableRow"/>
              <w:rPr>
                <w:rFonts w:cs="Arial"/>
                <w:noProof/>
                <w:sz w:val="22"/>
                <w:szCs w:val="22"/>
              </w:rPr>
            </w:pPr>
            <w:r w:rsidRPr="00F27717">
              <w:rPr>
                <w:rFonts w:cs="Arial"/>
                <w:noProof/>
                <w:sz w:val="22"/>
                <w:szCs w:val="22"/>
              </w:rPr>
              <w:t>Effective formative and summatiave assessment. Teachers are clear what a grade 7 – 9 looks like and how to assess for this accurately.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5E572" w14:textId="0DCABEF2" w:rsidR="00F65159" w:rsidRDefault="0099683F">
            <w:pPr>
              <w:pStyle w:val="TableRowCentered"/>
              <w:jc w:val="left"/>
              <w:rPr>
                <w:sz w:val="22"/>
                <w:szCs w:val="22"/>
              </w:rPr>
            </w:pPr>
            <w:r>
              <w:rPr>
                <w:sz w:val="22"/>
                <w:szCs w:val="22"/>
              </w:rPr>
              <w:t>The EEF research as well as John Hattie’s</w:t>
            </w:r>
            <w:r w:rsidR="005B78C6">
              <w:rPr>
                <w:sz w:val="22"/>
                <w:szCs w:val="22"/>
              </w:rPr>
              <w:t xml:space="preserve"> extensive </w:t>
            </w:r>
            <w:r>
              <w:rPr>
                <w:sz w:val="22"/>
                <w:szCs w:val="22"/>
              </w:rPr>
              <w:t xml:space="preserve"> research concur that effective formative assessment and feedback will provide PP</w:t>
            </w:r>
            <w:r w:rsidR="005B78C6">
              <w:rPr>
                <w:sz w:val="22"/>
                <w:szCs w:val="22"/>
              </w:rPr>
              <w:t xml:space="preserve"> pupils</w:t>
            </w:r>
            <w:r>
              <w:rPr>
                <w:sz w:val="22"/>
                <w:szCs w:val="22"/>
              </w:rPr>
              <w:t xml:space="preserve"> with the most effective, value for money </w:t>
            </w:r>
            <w:r w:rsidR="005B78C6">
              <w:rPr>
                <w:sz w:val="22"/>
                <w:szCs w:val="22"/>
              </w:rPr>
              <w:t>means of making progress.</w:t>
            </w:r>
          </w:p>
          <w:p w14:paraId="03676219" w14:textId="77777777" w:rsidR="0099683F" w:rsidRDefault="0099683F">
            <w:pPr>
              <w:pStyle w:val="TableRowCentered"/>
              <w:jc w:val="left"/>
              <w:rPr>
                <w:sz w:val="22"/>
                <w:szCs w:val="22"/>
              </w:rPr>
            </w:pPr>
          </w:p>
          <w:p w14:paraId="52F47A94" w14:textId="77777777" w:rsidR="0099683F" w:rsidRDefault="0099683F">
            <w:pPr>
              <w:pStyle w:val="TableRowCentered"/>
              <w:jc w:val="left"/>
              <w:rPr>
                <w:sz w:val="22"/>
                <w:szCs w:val="22"/>
              </w:rPr>
            </w:pPr>
            <w:r>
              <w:rPr>
                <w:sz w:val="22"/>
                <w:szCs w:val="22"/>
              </w:rPr>
              <w:t xml:space="preserve">Feedback can be verbal or written but it must improve student’s understanding of the taught curriculum and help them to </w:t>
            </w:r>
            <w:r w:rsidR="005B78C6">
              <w:rPr>
                <w:sz w:val="22"/>
                <w:szCs w:val="22"/>
              </w:rPr>
              <w:t>embed that feedback over time</w:t>
            </w:r>
            <w:r>
              <w:rPr>
                <w:sz w:val="22"/>
                <w:szCs w:val="22"/>
              </w:rPr>
              <w:t xml:space="preserve">. Dylan William carried out a training for OAE recently and explained that there are lots of </w:t>
            </w:r>
            <w:r w:rsidR="005B78C6">
              <w:rPr>
                <w:sz w:val="22"/>
                <w:szCs w:val="22"/>
              </w:rPr>
              <w:t xml:space="preserve">so called teaching strategies </w:t>
            </w:r>
            <w:r>
              <w:rPr>
                <w:sz w:val="22"/>
                <w:szCs w:val="22"/>
              </w:rPr>
              <w:t xml:space="preserve">that do not work but what research tells us does work is </w:t>
            </w:r>
            <w:r w:rsidR="005B78C6">
              <w:rPr>
                <w:sz w:val="22"/>
                <w:szCs w:val="22"/>
              </w:rPr>
              <w:t>that high quality questioning, constant formative assessment followed by quality feedback will move students on rapidly.</w:t>
            </w:r>
          </w:p>
          <w:p w14:paraId="52434614" w14:textId="77777777" w:rsidR="00565A5A" w:rsidRDefault="00565A5A">
            <w:pPr>
              <w:pStyle w:val="TableRowCentered"/>
              <w:jc w:val="left"/>
              <w:rPr>
                <w:sz w:val="22"/>
                <w:szCs w:val="22"/>
              </w:rPr>
            </w:pPr>
          </w:p>
          <w:p w14:paraId="394AFC01" w14:textId="72534391" w:rsidR="00565A5A" w:rsidRPr="00F27717" w:rsidRDefault="00565A5A" w:rsidP="00565A5A">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2834A" w14:textId="01C5DF4C" w:rsidR="00F65159" w:rsidRDefault="00C228F2">
            <w:pPr>
              <w:pStyle w:val="TableRowCentered"/>
              <w:jc w:val="left"/>
              <w:rPr>
                <w:sz w:val="22"/>
              </w:rPr>
            </w:pPr>
            <w:r>
              <w:rPr>
                <w:sz w:val="22"/>
              </w:rPr>
              <w:t>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5DF1171" w:rsidR="00E66558" w:rsidRDefault="009D71E8">
      <w:pPr>
        <w:rPr>
          <w:i/>
          <w:iCs/>
        </w:rPr>
      </w:pPr>
      <w:r>
        <w:t xml:space="preserve">Budgeted cost: £ </w:t>
      </w:r>
      <w:r>
        <w:rPr>
          <w:i/>
          <w:iCs/>
        </w:rPr>
        <w:t>[</w:t>
      </w:r>
      <w:r w:rsidR="008035F3">
        <w:rPr>
          <w:i/>
          <w:iCs/>
        </w:rPr>
        <w:t>51,000</w:t>
      </w:r>
      <w:r>
        <w:rPr>
          <w:i/>
          <w:iCs/>
        </w:rPr>
        <w:t>]</w:t>
      </w:r>
    </w:p>
    <w:p w14:paraId="69A3552C" w14:textId="3A07707F" w:rsidR="00DD504D" w:rsidRDefault="00DD504D">
      <w:pPr>
        <w:rPr>
          <w:i/>
          <w:iCs/>
        </w:rPr>
      </w:pP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72B81" w14:textId="77777777" w:rsidR="00F65159" w:rsidRPr="00F65159" w:rsidRDefault="00F65159">
            <w:pPr>
              <w:pStyle w:val="TableRow"/>
              <w:rPr>
                <w:sz w:val="22"/>
                <w:szCs w:val="22"/>
              </w:rPr>
            </w:pPr>
            <w:r w:rsidRPr="00F65159">
              <w:rPr>
                <w:sz w:val="22"/>
                <w:szCs w:val="22"/>
              </w:rPr>
              <w:t xml:space="preserve">Yr 11 after school intervention </w:t>
            </w:r>
          </w:p>
          <w:p w14:paraId="6B87A053" w14:textId="77777777" w:rsidR="00E66558" w:rsidRPr="00F65159" w:rsidRDefault="00F65159">
            <w:pPr>
              <w:pStyle w:val="TableRow"/>
              <w:rPr>
                <w:sz w:val="22"/>
                <w:szCs w:val="22"/>
              </w:rPr>
            </w:pPr>
            <w:r w:rsidRPr="00F65159">
              <w:rPr>
                <w:sz w:val="22"/>
                <w:szCs w:val="22"/>
              </w:rPr>
              <w:t>Saturday study space.</w:t>
            </w:r>
          </w:p>
          <w:p w14:paraId="2A7D5529" w14:textId="4D1E73F5" w:rsidR="00F65159" w:rsidRDefault="00F65159">
            <w:pPr>
              <w:pStyle w:val="TableRow"/>
            </w:pPr>
            <w:r w:rsidRPr="00F65159">
              <w:rPr>
                <w:sz w:val="22"/>
              </w:rPr>
              <w:t>Saturday 1:3 external tutor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9A77F" w14:textId="50140FA3" w:rsidR="00897540" w:rsidRDefault="00897540">
            <w:pPr>
              <w:pStyle w:val="TableRowCentered"/>
              <w:jc w:val="left"/>
              <w:rPr>
                <w:sz w:val="22"/>
              </w:rPr>
            </w:pPr>
            <w:r>
              <w:rPr>
                <w:sz w:val="22"/>
              </w:rPr>
              <w:t xml:space="preserve">The 2020/2021 TAGs </w:t>
            </w:r>
            <w:r w:rsidR="0006366A">
              <w:rPr>
                <w:sz w:val="22"/>
              </w:rPr>
              <w:t>show</w:t>
            </w:r>
            <w:r>
              <w:rPr>
                <w:sz w:val="22"/>
              </w:rPr>
              <w:t xml:space="preserve"> that </w:t>
            </w:r>
            <w:r w:rsidR="0006366A">
              <w:rPr>
                <w:sz w:val="22"/>
              </w:rPr>
              <w:t>40</w:t>
            </w:r>
            <w:r>
              <w:rPr>
                <w:sz w:val="22"/>
              </w:rPr>
              <w:t>% of pupils are not achieving their targets.</w:t>
            </w:r>
          </w:p>
          <w:p w14:paraId="0BAE22E4" w14:textId="0224BB23" w:rsidR="00897540" w:rsidRDefault="00897540">
            <w:pPr>
              <w:pStyle w:val="TableRowCentered"/>
              <w:jc w:val="left"/>
              <w:rPr>
                <w:sz w:val="22"/>
              </w:rPr>
            </w:pPr>
            <w:r>
              <w:rPr>
                <w:sz w:val="22"/>
              </w:rPr>
              <w:t>We want to provide extra support to ensure high attainment and progress</w:t>
            </w:r>
            <w:r w:rsidR="00E7071B">
              <w:rPr>
                <w:sz w:val="22"/>
              </w:rPr>
              <w:t xml:space="preserve"> for all our students</w:t>
            </w:r>
            <w:r>
              <w:rPr>
                <w:sz w:val="22"/>
              </w:rPr>
              <w:t xml:space="preserve">. Small group interventions with highly qualified staff are known to be effective according to the EEF. </w:t>
            </w:r>
          </w:p>
          <w:p w14:paraId="0B3E9EFB" w14:textId="77777777" w:rsidR="00897540" w:rsidRDefault="00897540">
            <w:pPr>
              <w:pStyle w:val="TableRowCentered"/>
              <w:jc w:val="left"/>
              <w:rPr>
                <w:sz w:val="22"/>
              </w:rPr>
            </w:pPr>
          </w:p>
          <w:p w14:paraId="1873A6BD" w14:textId="12A4E3D2" w:rsidR="00897540" w:rsidRDefault="00897540">
            <w:pPr>
              <w:pStyle w:val="TableRowCentered"/>
              <w:jc w:val="left"/>
              <w:rPr>
                <w:sz w:val="22"/>
              </w:rPr>
            </w:pPr>
            <w:r>
              <w:rPr>
                <w:sz w:val="22"/>
              </w:rPr>
              <w:t>Many of our students do not have a quiet place to study</w:t>
            </w:r>
            <w:r w:rsidR="00F27717">
              <w:rPr>
                <w:sz w:val="22"/>
              </w:rPr>
              <w:t xml:space="preserve"> at home</w:t>
            </w:r>
            <w:r>
              <w:rPr>
                <w:sz w:val="22"/>
              </w:rPr>
              <w:t xml:space="preserve">. Students have access to their very own iPads. It is important to provide a quiet, </w:t>
            </w:r>
            <w:r w:rsidR="0006366A">
              <w:rPr>
                <w:sz w:val="22"/>
              </w:rPr>
              <w:t>supervised study</w:t>
            </w:r>
            <w:r>
              <w:rPr>
                <w:sz w:val="22"/>
              </w:rPr>
              <w:t xml:space="preserve"> environment </w:t>
            </w:r>
            <w:r w:rsidR="0006366A">
              <w:rPr>
                <w:sz w:val="22"/>
              </w:rPr>
              <w:t>for independent study</w:t>
            </w:r>
            <w:r>
              <w:rPr>
                <w:sz w:val="22"/>
              </w:rPr>
              <w:t>.</w:t>
            </w:r>
          </w:p>
          <w:p w14:paraId="30FE8FF4" w14:textId="77777777" w:rsidR="0006366A" w:rsidRDefault="00897540">
            <w:pPr>
              <w:pStyle w:val="TableRowCentered"/>
              <w:jc w:val="left"/>
              <w:rPr>
                <w:sz w:val="22"/>
              </w:rPr>
            </w:pPr>
            <w:r>
              <w:rPr>
                <w:sz w:val="22"/>
              </w:rPr>
              <w:lastRenderedPageBreak/>
              <w:t xml:space="preserve"> Other support may take the form of additional resources such as revision guides, workbooks, flash cards</w:t>
            </w:r>
            <w:r w:rsidR="0006366A">
              <w:rPr>
                <w:sz w:val="22"/>
              </w:rPr>
              <w:t xml:space="preserve">. </w:t>
            </w:r>
          </w:p>
          <w:p w14:paraId="6AF52135" w14:textId="77777777" w:rsidR="0006366A" w:rsidRDefault="0006366A">
            <w:pPr>
              <w:pStyle w:val="TableRowCentered"/>
              <w:jc w:val="left"/>
              <w:rPr>
                <w:sz w:val="22"/>
              </w:rPr>
            </w:pPr>
          </w:p>
          <w:p w14:paraId="2A7D552A" w14:textId="30E56234" w:rsidR="00897540" w:rsidRDefault="0006366A">
            <w:pPr>
              <w:pStyle w:val="TableRowCentered"/>
              <w:jc w:val="left"/>
              <w:rPr>
                <w:sz w:val="22"/>
              </w:rPr>
            </w:pPr>
            <w:r>
              <w:rPr>
                <w:sz w:val="22"/>
              </w:rPr>
              <w:t xml:space="preserve">A range of </w:t>
            </w:r>
            <w:proofErr w:type="spellStart"/>
            <w:r>
              <w:rPr>
                <w:sz w:val="22"/>
              </w:rPr>
              <w:t>PixL</w:t>
            </w:r>
            <w:proofErr w:type="spellEnd"/>
            <w:r>
              <w:rPr>
                <w:sz w:val="22"/>
              </w:rPr>
              <w:t xml:space="preserve"> intervention workbooks, tools and activities will be made available to students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F141D02" w:rsidR="00E66558" w:rsidRDefault="00C228F2">
            <w:pPr>
              <w:pStyle w:val="TableRowCentered"/>
              <w:jc w:val="left"/>
              <w:rPr>
                <w:sz w:val="22"/>
              </w:rPr>
            </w:pPr>
            <w:r>
              <w:rPr>
                <w:sz w:val="22"/>
              </w:rPr>
              <w:lastRenderedPageBreak/>
              <w:t>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8E047" w14:textId="77777777" w:rsidR="00E66558" w:rsidRPr="00F65159" w:rsidRDefault="00F65159">
            <w:pPr>
              <w:pStyle w:val="TableRow"/>
              <w:rPr>
                <w:iCs/>
                <w:sz w:val="22"/>
              </w:rPr>
            </w:pPr>
            <w:r w:rsidRPr="00F65159">
              <w:rPr>
                <w:iCs/>
                <w:sz w:val="22"/>
              </w:rPr>
              <w:t xml:space="preserve">Yr 10 Boys </w:t>
            </w:r>
            <w:proofErr w:type="spellStart"/>
            <w:r w:rsidRPr="00F65159">
              <w:rPr>
                <w:iCs/>
                <w:sz w:val="22"/>
              </w:rPr>
              <w:t>pixl</w:t>
            </w:r>
            <w:proofErr w:type="spellEnd"/>
            <w:r w:rsidRPr="00F65159">
              <w:rPr>
                <w:iCs/>
                <w:sz w:val="22"/>
              </w:rPr>
              <w:t xml:space="preserve"> literacy project </w:t>
            </w:r>
          </w:p>
          <w:p w14:paraId="780C3D32" w14:textId="77777777" w:rsidR="00F65159" w:rsidRPr="00F65159" w:rsidRDefault="00F65159">
            <w:pPr>
              <w:pStyle w:val="TableRow"/>
              <w:rPr>
                <w:iCs/>
                <w:sz w:val="22"/>
              </w:rPr>
            </w:pPr>
          </w:p>
          <w:p w14:paraId="18E2AE22" w14:textId="77777777" w:rsidR="00F65159" w:rsidRPr="00F65159" w:rsidRDefault="00F65159">
            <w:pPr>
              <w:pStyle w:val="TableRow"/>
              <w:rPr>
                <w:iCs/>
                <w:sz w:val="22"/>
              </w:rPr>
            </w:pPr>
            <w:r w:rsidRPr="00F65159">
              <w:rPr>
                <w:iCs/>
                <w:sz w:val="22"/>
              </w:rPr>
              <w:t>Saturday study space</w:t>
            </w:r>
          </w:p>
          <w:p w14:paraId="2A7D552D" w14:textId="6CE03D19" w:rsidR="00F65159" w:rsidRDefault="00F65159">
            <w:pPr>
              <w:pStyle w:val="TableRow"/>
              <w:rPr>
                <w:i/>
                <w:sz w:val="22"/>
              </w:rPr>
            </w:pPr>
            <w:r w:rsidRPr="00F65159">
              <w:rPr>
                <w:iCs/>
                <w:sz w:val="22"/>
              </w:rPr>
              <w:t>Saturday 1:3 external tutor intervention</w:t>
            </w:r>
            <w:r>
              <w:rPr>
                <w:i/>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62005" w14:textId="3E3C237E" w:rsidR="00E66558" w:rsidRDefault="0006366A">
            <w:pPr>
              <w:pStyle w:val="TableRowCentered"/>
              <w:jc w:val="left"/>
              <w:rPr>
                <w:sz w:val="22"/>
              </w:rPr>
            </w:pPr>
            <w:r>
              <w:rPr>
                <w:sz w:val="22"/>
              </w:rPr>
              <w:t xml:space="preserve">Internal assessments show that </w:t>
            </w:r>
            <w:proofErr w:type="spellStart"/>
            <w:r>
              <w:rPr>
                <w:sz w:val="22"/>
              </w:rPr>
              <w:t>approx</w:t>
            </w:r>
            <w:proofErr w:type="spellEnd"/>
            <w:r>
              <w:rPr>
                <w:sz w:val="22"/>
              </w:rPr>
              <w:t xml:space="preserve"> 50% of Yr 10 students are not achieving their targets.</w:t>
            </w:r>
          </w:p>
          <w:p w14:paraId="2781BE3D" w14:textId="77777777" w:rsidR="0006366A" w:rsidRDefault="0006366A">
            <w:pPr>
              <w:pStyle w:val="TableRowCentered"/>
              <w:jc w:val="left"/>
              <w:rPr>
                <w:sz w:val="22"/>
              </w:rPr>
            </w:pPr>
          </w:p>
          <w:p w14:paraId="376BF863" w14:textId="1F851669" w:rsidR="0006366A" w:rsidRDefault="0006366A" w:rsidP="0006366A">
            <w:pPr>
              <w:pStyle w:val="TableRowCentered"/>
              <w:jc w:val="left"/>
              <w:rPr>
                <w:sz w:val="22"/>
              </w:rPr>
            </w:pPr>
            <w:r>
              <w:rPr>
                <w:sz w:val="22"/>
              </w:rPr>
              <w:t>We want to provide extra support to ensure high attainment and progress. Small group interventions with highly qualified staff are known to be effective according to the EEF. This intervention will be available in all EBACC subjects</w:t>
            </w:r>
          </w:p>
          <w:p w14:paraId="2A7D552E" w14:textId="532758AD" w:rsidR="0006366A" w:rsidRDefault="0006366A">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5037EE3" w:rsidR="00E66558" w:rsidRDefault="00C228F2">
            <w:pPr>
              <w:pStyle w:val="TableRowCentered"/>
              <w:jc w:val="left"/>
              <w:rPr>
                <w:sz w:val="22"/>
              </w:rPr>
            </w:pPr>
            <w:r>
              <w:rPr>
                <w:sz w:val="22"/>
              </w:rPr>
              <w:t>4</w:t>
            </w:r>
          </w:p>
        </w:tc>
      </w:tr>
      <w:tr w:rsidR="00F65159" w14:paraId="564D0AA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664B3" w14:textId="7E274F0C" w:rsidR="00F65159" w:rsidRPr="00F65159" w:rsidRDefault="00F65159">
            <w:pPr>
              <w:pStyle w:val="TableRow"/>
              <w:rPr>
                <w:iCs/>
                <w:sz w:val="22"/>
              </w:rPr>
            </w:pPr>
            <w:r w:rsidRPr="00F65159">
              <w:rPr>
                <w:iCs/>
                <w:sz w:val="22"/>
              </w:rPr>
              <w:t>KS3 40 mins per week  Maths and English intervention</w:t>
            </w:r>
          </w:p>
          <w:p w14:paraId="790353A9" w14:textId="77777777" w:rsidR="00F65159" w:rsidRPr="00F65159" w:rsidRDefault="00F65159">
            <w:pPr>
              <w:pStyle w:val="TableRow"/>
              <w:rPr>
                <w:iCs/>
                <w:sz w:val="22"/>
              </w:rPr>
            </w:pPr>
          </w:p>
          <w:p w14:paraId="4198B760" w14:textId="5BAD013A" w:rsidR="00F65159" w:rsidRDefault="00F65159" w:rsidP="00F65159">
            <w:pPr>
              <w:pStyle w:val="TableRow"/>
              <w:ind w:left="0"/>
              <w:rPr>
                <w:i/>
                <w:sz w:val="22"/>
              </w:rPr>
            </w:pPr>
            <w:r w:rsidRPr="00F65159">
              <w:rPr>
                <w:iCs/>
                <w:sz w:val="22"/>
              </w:rPr>
              <w:t>KS3 in school 1:3 Maths and English tutoring delivered by external tutors.</w:t>
            </w:r>
            <w:r>
              <w:rPr>
                <w:i/>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BFB14" w14:textId="0D1787E3" w:rsidR="0006366A" w:rsidRDefault="0006366A" w:rsidP="0006366A">
            <w:pPr>
              <w:pStyle w:val="TableRowCentered"/>
              <w:jc w:val="left"/>
              <w:rPr>
                <w:sz w:val="22"/>
              </w:rPr>
            </w:pPr>
            <w:r>
              <w:rPr>
                <w:sz w:val="22"/>
              </w:rPr>
              <w:t xml:space="preserve">Internal assessments show that </w:t>
            </w:r>
            <w:proofErr w:type="spellStart"/>
            <w:r>
              <w:rPr>
                <w:sz w:val="22"/>
              </w:rPr>
              <w:t>approx</w:t>
            </w:r>
            <w:proofErr w:type="spellEnd"/>
            <w:r>
              <w:rPr>
                <w:sz w:val="22"/>
              </w:rPr>
              <w:t xml:space="preserve"> 50% of </w:t>
            </w:r>
            <w:r w:rsidR="00E7071B">
              <w:rPr>
                <w:sz w:val="22"/>
              </w:rPr>
              <w:t>KS3</w:t>
            </w:r>
            <w:r>
              <w:rPr>
                <w:sz w:val="22"/>
              </w:rPr>
              <w:t xml:space="preserve"> students are not achieving their targets.</w:t>
            </w:r>
          </w:p>
          <w:p w14:paraId="2E3FB20B" w14:textId="5C9E0EC9" w:rsidR="0006366A" w:rsidRDefault="0006366A" w:rsidP="0006366A">
            <w:pPr>
              <w:pStyle w:val="TableRowCentered"/>
              <w:jc w:val="left"/>
              <w:rPr>
                <w:sz w:val="22"/>
              </w:rPr>
            </w:pPr>
          </w:p>
          <w:p w14:paraId="36AA171A" w14:textId="476E1B35" w:rsidR="0006366A" w:rsidRDefault="0006366A" w:rsidP="0006366A">
            <w:pPr>
              <w:pStyle w:val="TableRowCentered"/>
              <w:jc w:val="left"/>
              <w:rPr>
                <w:sz w:val="22"/>
              </w:rPr>
            </w:pPr>
            <w:r>
              <w:rPr>
                <w:sz w:val="22"/>
              </w:rPr>
              <w:t>We want to provide extra support to ensure high attainment and progress in English and Maths. Small group interventions with highly qualified staff are known to be effective according to the EEF.</w:t>
            </w:r>
          </w:p>
          <w:p w14:paraId="1ABFB64B" w14:textId="38A0F321" w:rsidR="00F65159" w:rsidRDefault="00F65159">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1B9C" w14:textId="32279E3C" w:rsidR="00F65159" w:rsidRDefault="00C228F2">
            <w:pPr>
              <w:pStyle w:val="TableRowCentered"/>
              <w:jc w:val="left"/>
              <w:rPr>
                <w:sz w:val="22"/>
              </w:rPr>
            </w:pPr>
            <w:r>
              <w:rPr>
                <w:sz w:val="22"/>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403D713" w:rsidR="00E66558" w:rsidRDefault="009D71E8">
      <w:pPr>
        <w:spacing w:before="240" w:after="120"/>
      </w:pPr>
      <w:r>
        <w:t xml:space="preserve">Budgeted cost: £ </w:t>
      </w:r>
      <w:r>
        <w:rPr>
          <w:i/>
          <w:iCs/>
        </w:rPr>
        <w:t>[</w:t>
      </w:r>
      <w:r w:rsidR="008035F3">
        <w:rPr>
          <w:i/>
          <w:iCs/>
        </w:rPr>
        <w:t>130,000</w:t>
      </w:r>
      <w:r>
        <w:rPr>
          <w:i/>
          <w:iCs/>
        </w:rPr>
        <w: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67692" w14:textId="32B174C9" w:rsidR="007C64E5" w:rsidRDefault="007C64E5">
            <w:pPr>
              <w:pStyle w:val="TableRow"/>
              <w:rPr>
                <w:iCs/>
                <w:sz w:val="22"/>
              </w:rPr>
            </w:pPr>
            <w:r>
              <w:rPr>
                <w:iCs/>
                <w:sz w:val="22"/>
              </w:rPr>
              <w:t xml:space="preserve">A wide range of enrichment </w:t>
            </w:r>
            <w:r w:rsidR="004462DA">
              <w:rPr>
                <w:iCs/>
                <w:sz w:val="22"/>
              </w:rPr>
              <w:t>activities</w:t>
            </w:r>
            <w:r>
              <w:rPr>
                <w:iCs/>
                <w:sz w:val="22"/>
              </w:rPr>
              <w:t>,</w:t>
            </w:r>
            <w:r w:rsidR="004462DA">
              <w:rPr>
                <w:iCs/>
                <w:sz w:val="22"/>
              </w:rPr>
              <w:t xml:space="preserve">  including the opportunity to play a musical instrument,</w:t>
            </w:r>
            <w:r>
              <w:rPr>
                <w:iCs/>
                <w:sz w:val="22"/>
              </w:rPr>
              <w:t xml:space="preserve"> trips and visits to promote </w:t>
            </w:r>
          </w:p>
          <w:p w14:paraId="0BC91F86" w14:textId="77777777" w:rsidR="007C64E5" w:rsidRDefault="007C64E5" w:rsidP="007C64E5">
            <w:pPr>
              <w:pStyle w:val="TableRow"/>
              <w:numPr>
                <w:ilvl w:val="0"/>
                <w:numId w:val="14"/>
              </w:numPr>
              <w:rPr>
                <w:iCs/>
                <w:sz w:val="22"/>
              </w:rPr>
            </w:pPr>
            <w:r>
              <w:rPr>
                <w:iCs/>
                <w:sz w:val="22"/>
              </w:rPr>
              <w:t>cultural capital</w:t>
            </w:r>
          </w:p>
          <w:p w14:paraId="5BC1A77D" w14:textId="5BDB6BF3" w:rsidR="007C64E5" w:rsidRDefault="007C64E5" w:rsidP="007C64E5">
            <w:pPr>
              <w:pStyle w:val="TableRow"/>
              <w:numPr>
                <w:ilvl w:val="0"/>
                <w:numId w:val="14"/>
              </w:numPr>
              <w:rPr>
                <w:iCs/>
                <w:sz w:val="22"/>
              </w:rPr>
            </w:pPr>
            <w:r>
              <w:rPr>
                <w:iCs/>
                <w:sz w:val="22"/>
              </w:rPr>
              <w:t xml:space="preserve">improved attendance to school, </w:t>
            </w:r>
          </w:p>
          <w:p w14:paraId="2A7D553C" w14:textId="58B144BC" w:rsidR="00E66558" w:rsidRPr="00F65159" w:rsidRDefault="007C64E5" w:rsidP="007C64E5">
            <w:pPr>
              <w:pStyle w:val="TableRow"/>
              <w:numPr>
                <w:ilvl w:val="0"/>
                <w:numId w:val="14"/>
              </w:numPr>
              <w:rPr>
                <w:iCs/>
                <w:sz w:val="22"/>
              </w:rPr>
            </w:pPr>
            <w:r>
              <w:rPr>
                <w:iCs/>
                <w:sz w:val="22"/>
              </w:rPr>
              <w:lastRenderedPageBreak/>
              <w:t xml:space="preserve">improved </w:t>
            </w:r>
            <w:r w:rsidR="00D97549">
              <w:rPr>
                <w:iCs/>
                <w:sz w:val="22"/>
              </w:rPr>
              <w:t>enjoyment, wellbeing</w:t>
            </w:r>
            <w:r>
              <w:rPr>
                <w:iCs/>
                <w:sz w:val="22"/>
              </w:rPr>
              <w:t xml:space="preserve"> and behaviour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A42B3" w14:textId="55785DE9" w:rsidR="00E66558" w:rsidRDefault="007C64E5">
            <w:pPr>
              <w:pStyle w:val="TableRowCentered"/>
              <w:jc w:val="left"/>
              <w:rPr>
                <w:sz w:val="22"/>
              </w:rPr>
            </w:pPr>
            <w:r>
              <w:rPr>
                <w:sz w:val="22"/>
              </w:rPr>
              <w:lastRenderedPageBreak/>
              <w:t>For the past two academic years, students have had little opportunity to enjoy the wider benefits of being in school due to COVID restrictions</w:t>
            </w:r>
            <w:r w:rsidR="00E7071B">
              <w:rPr>
                <w:sz w:val="22"/>
              </w:rPr>
              <w:t xml:space="preserve"> on </w:t>
            </w:r>
            <w:r>
              <w:rPr>
                <w:sz w:val="22"/>
              </w:rPr>
              <w:t xml:space="preserve"> trips, visits and other enrichment activities.</w:t>
            </w:r>
          </w:p>
          <w:p w14:paraId="2A7D553D" w14:textId="16472C23" w:rsidR="004462DA" w:rsidRDefault="004462DA">
            <w:pPr>
              <w:pStyle w:val="TableRowCentered"/>
              <w:jc w:val="left"/>
              <w:rPr>
                <w:sz w:val="22"/>
              </w:rPr>
            </w:pPr>
            <w:r>
              <w:rPr>
                <w:sz w:val="22"/>
              </w:rPr>
              <w:t>Many of our disadvantaged pupils lack the opportunities of their non-disadvantaged peers  and exposure to the wider world has a positive impact on their aspirations and self-esteem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1A9AA9F" w:rsidR="00E66558" w:rsidRDefault="00C228F2">
            <w:pPr>
              <w:pStyle w:val="TableRowCentered"/>
              <w:jc w:val="left"/>
              <w:rPr>
                <w:sz w:val="22"/>
              </w:rPr>
            </w:pPr>
            <w:r>
              <w:rPr>
                <w:sz w:val="22"/>
              </w:rPr>
              <w:t>5</w:t>
            </w:r>
          </w:p>
        </w:tc>
      </w:tr>
    </w:tbl>
    <w:p w14:paraId="2A7D5540" w14:textId="77777777" w:rsidR="00E66558" w:rsidRDefault="00E66558">
      <w:pPr>
        <w:spacing w:before="240" w:after="0"/>
        <w:rPr>
          <w:b/>
          <w:bCs/>
          <w:color w:val="104F75"/>
          <w:sz w:val="28"/>
          <w:szCs w:val="28"/>
        </w:rPr>
      </w:pPr>
    </w:p>
    <w:p w14:paraId="2A7D5541" w14:textId="4BD8A64F" w:rsidR="00E66558" w:rsidRDefault="009D71E8" w:rsidP="00120AB1">
      <w:r>
        <w:rPr>
          <w:b/>
          <w:bCs/>
          <w:color w:val="104F75"/>
          <w:sz w:val="28"/>
          <w:szCs w:val="28"/>
        </w:rPr>
        <w:t xml:space="preserve">Total budgeted cost: £ </w:t>
      </w:r>
      <w:r>
        <w:rPr>
          <w:i/>
          <w:iCs/>
          <w:color w:val="104F75"/>
          <w:sz w:val="28"/>
          <w:szCs w:val="28"/>
        </w:rPr>
        <w:t>[</w:t>
      </w:r>
      <w:r w:rsidR="008035F3">
        <w:rPr>
          <w:i/>
          <w:iCs/>
          <w:color w:val="104F75"/>
          <w:sz w:val="28"/>
          <w:szCs w:val="28"/>
        </w:rPr>
        <w:t>410,000</w:t>
      </w:r>
      <w:r>
        <w:rPr>
          <w:i/>
          <w:iCs/>
          <w:color w:val="104F75"/>
          <w:sz w:val="28"/>
          <w:szCs w:val="28"/>
        </w:rPr>
        <w:t>]</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10450"/>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4DCDE" w14:textId="3776AD82" w:rsidR="0099683F" w:rsidRPr="0099683F" w:rsidRDefault="0099683F" w:rsidP="0099683F">
            <w:pPr>
              <w:pStyle w:val="TableRow"/>
              <w:rPr>
                <w:rFonts w:cs="Calibri"/>
                <w:b/>
                <w:sz w:val="22"/>
                <w:szCs w:val="22"/>
              </w:rPr>
            </w:pPr>
            <w:r>
              <w:rPr>
                <w:rFonts w:cs="Calibri"/>
                <w:b/>
                <w:sz w:val="22"/>
                <w:szCs w:val="22"/>
              </w:rPr>
              <w:t>OAE Pupil Premium Objectives 2020/21</w:t>
            </w:r>
          </w:p>
          <w:p w14:paraId="04919F63" w14:textId="2F957A62" w:rsidR="00F27717" w:rsidRDefault="00F27717" w:rsidP="0099683F">
            <w:pPr>
              <w:pStyle w:val="TableRow"/>
              <w:numPr>
                <w:ilvl w:val="0"/>
                <w:numId w:val="18"/>
              </w:numPr>
              <w:rPr>
                <w:rFonts w:cs="Calibri"/>
                <w:b/>
                <w:sz w:val="22"/>
                <w:szCs w:val="22"/>
              </w:rPr>
            </w:pPr>
            <w:r>
              <w:rPr>
                <w:rFonts w:cs="Calibri"/>
                <w:b/>
                <w:sz w:val="22"/>
                <w:szCs w:val="22"/>
              </w:rPr>
              <w:t>Progress 8</w:t>
            </w:r>
          </w:p>
          <w:p w14:paraId="619C4B04" w14:textId="77777777" w:rsidR="00F27717" w:rsidRDefault="00F27717" w:rsidP="0099683F">
            <w:pPr>
              <w:pStyle w:val="TableRow"/>
            </w:pPr>
            <w:r>
              <w:rPr>
                <w:rFonts w:cs="Calibri"/>
                <w:sz w:val="22"/>
                <w:szCs w:val="22"/>
              </w:rPr>
              <w:t>The aim is to achieve an aspirational and ambitious target of 0 for disadvantaged boys</w:t>
            </w:r>
            <w:r>
              <w:rPr>
                <w:rFonts w:cs="Calibri"/>
                <w:color w:val="auto"/>
                <w:sz w:val="22"/>
                <w:szCs w:val="22"/>
              </w:rPr>
              <w:t>. (NA for disadvantaged pupils is -0.45 and the NA for disadvantaged boys is -0.78)</w:t>
            </w:r>
          </w:p>
          <w:p w14:paraId="14603205" w14:textId="093DF744" w:rsidR="00E66558" w:rsidRDefault="00E66558"/>
          <w:p w14:paraId="45FF9348" w14:textId="77777777" w:rsidR="0099683F" w:rsidRDefault="0099683F" w:rsidP="0099683F">
            <w:pPr>
              <w:pStyle w:val="TableRow"/>
              <w:numPr>
                <w:ilvl w:val="0"/>
                <w:numId w:val="18"/>
              </w:numPr>
              <w:rPr>
                <w:rFonts w:cs="Calibri"/>
                <w:b/>
                <w:sz w:val="22"/>
                <w:szCs w:val="22"/>
              </w:rPr>
            </w:pPr>
            <w:r>
              <w:rPr>
                <w:rFonts w:cs="Calibri"/>
                <w:b/>
                <w:sz w:val="22"/>
                <w:szCs w:val="22"/>
              </w:rPr>
              <w:t>Attainment 8</w:t>
            </w:r>
          </w:p>
          <w:p w14:paraId="48859ACA" w14:textId="720B50FA" w:rsidR="0099683F" w:rsidRDefault="0099683F" w:rsidP="0099683F">
            <w:pPr>
              <w:pStyle w:val="TableRow"/>
              <w:ind w:left="0"/>
            </w:pPr>
            <w:r>
              <w:rPr>
                <w:rFonts w:cs="Calibri"/>
                <w:sz w:val="22"/>
                <w:szCs w:val="22"/>
              </w:rPr>
              <w:t xml:space="preserve">The aim is achieve an attainment 8 of </w:t>
            </w:r>
            <w:r>
              <w:rPr>
                <w:rFonts w:cs="Calibri"/>
                <w:color w:val="auto"/>
                <w:sz w:val="22"/>
                <w:szCs w:val="22"/>
              </w:rPr>
              <w:t xml:space="preserve">50.3 </w:t>
            </w:r>
            <w:r>
              <w:rPr>
                <w:rFonts w:cs="Calibri"/>
                <w:sz w:val="22"/>
                <w:szCs w:val="22"/>
              </w:rPr>
              <w:t>(which is the current NA for non-disadvantaged students. The NA for all students is 4</w:t>
            </w:r>
            <w:r w:rsidR="008F5D6E">
              <w:rPr>
                <w:rFonts w:cs="Calibri"/>
                <w:sz w:val="22"/>
                <w:szCs w:val="22"/>
              </w:rPr>
              <w:t>6.7</w:t>
            </w:r>
            <w:r>
              <w:rPr>
                <w:rFonts w:cs="Calibri"/>
                <w:sz w:val="22"/>
                <w:szCs w:val="22"/>
              </w:rPr>
              <w:t>).</w:t>
            </w:r>
          </w:p>
          <w:p w14:paraId="40A3763D" w14:textId="39E559E9" w:rsidR="00F27717" w:rsidRDefault="00F27717"/>
          <w:p w14:paraId="75DD5EC2" w14:textId="0165296B" w:rsidR="0099683F" w:rsidRPr="0099683F" w:rsidRDefault="0099683F" w:rsidP="0099683F">
            <w:pPr>
              <w:pStyle w:val="TableRow"/>
              <w:numPr>
                <w:ilvl w:val="0"/>
                <w:numId w:val="18"/>
              </w:numPr>
              <w:rPr>
                <w:rFonts w:cs="Calibri"/>
                <w:b/>
                <w:sz w:val="22"/>
                <w:szCs w:val="22"/>
              </w:rPr>
            </w:pPr>
            <w:r>
              <w:rPr>
                <w:rFonts w:cs="Calibri"/>
                <w:b/>
                <w:sz w:val="22"/>
                <w:szCs w:val="22"/>
              </w:rPr>
              <w:t>% Grade 5+ in English and maths</w:t>
            </w:r>
          </w:p>
          <w:p w14:paraId="48891E3B" w14:textId="0A7BA381" w:rsidR="0099683F" w:rsidRDefault="0099683F" w:rsidP="0099683F">
            <w:pPr>
              <w:pStyle w:val="TableRow"/>
            </w:pPr>
            <w:r w:rsidRPr="0099683F">
              <w:rPr>
                <w:rFonts w:cs="Calibri"/>
                <w:sz w:val="22"/>
                <w:szCs w:val="22"/>
              </w:rPr>
              <w:t xml:space="preserve">The aim is </w:t>
            </w:r>
            <w:r w:rsidR="00B64FC3">
              <w:rPr>
                <w:rFonts w:cs="Calibri"/>
                <w:sz w:val="22"/>
                <w:szCs w:val="22"/>
              </w:rPr>
              <w:t xml:space="preserve">to </w:t>
            </w:r>
            <w:r w:rsidRPr="0099683F">
              <w:rPr>
                <w:rFonts w:cs="Calibri"/>
                <w:sz w:val="22"/>
                <w:szCs w:val="22"/>
              </w:rPr>
              <w:t xml:space="preserve">achieve a percentage of </w:t>
            </w:r>
            <w:r w:rsidRPr="0099683F">
              <w:rPr>
                <w:rFonts w:cs="Calibri"/>
                <w:color w:val="auto"/>
                <w:sz w:val="22"/>
                <w:szCs w:val="22"/>
              </w:rPr>
              <w:t xml:space="preserve">43.2% </w:t>
            </w:r>
            <w:r w:rsidRPr="0099683F">
              <w:rPr>
                <w:rFonts w:cs="Calibri"/>
                <w:sz w:val="22"/>
                <w:szCs w:val="22"/>
              </w:rPr>
              <w:t>(current NA for all students).</w:t>
            </w:r>
          </w:p>
          <w:p w14:paraId="2EB70ED8" w14:textId="20F291FD" w:rsidR="0099683F" w:rsidRDefault="0099683F"/>
          <w:p w14:paraId="14D75F85" w14:textId="232FED27" w:rsidR="0099683F" w:rsidRPr="0099683F" w:rsidRDefault="0099683F" w:rsidP="0099683F">
            <w:pPr>
              <w:pStyle w:val="TableRow"/>
              <w:numPr>
                <w:ilvl w:val="0"/>
                <w:numId w:val="18"/>
              </w:numPr>
              <w:rPr>
                <w:rFonts w:cs="Calibri"/>
                <w:b/>
                <w:sz w:val="22"/>
                <w:szCs w:val="22"/>
              </w:rPr>
            </w:pPr>
            <w:r w:rsidRPr="0099683F">
              <w:rPr>
                <w:rFonts w:cs="Calibri"/>
                <w:b/>
                <w:sz w:val="22"/>
                <w:szCs w:val="22"/>
              </w:rPr>
              <w:t>Literacy</w:t>
            </w:r>
          </w:p>
          <w:p w14:paraId="32DC8087" w14:textId="625EC606" w:rsidR="0099683F" w:rsidRDefault="0099683F" w:rsidP="0099683F">
            <w:pPr>
              <w:pStyle w:val="TableRow"/>
              <w:rPr>
                <w:sz w:val="22"/>
                <w:szCs w:val="22"/>
              </w:rPr>
            </w:pPr>
            <w:r>
              <w:rPr>
                <w:sz w:val="22"/>
                <w:szCs w:val="22"/>
              </w:rPr>
              <w:t>Our aim is to improve the average reading age per year group so that 70+% of pupils are reading at their expected reading age.</w:t>
            </w:r>
          </w:p>
          <w:p w14:paraId="68DFB104" w14:textId="6896C250" w:rsidR="008035F3" w:rsidRDefault="008035F3" w:rsidP="0099683F">
            <w:pPr>
              <w:pStyle w:val="TableRow"/>
              <w:rPr>
                <w:sz w:val="22"/>
                <w:szCs w:val="22"/>
              </w:rPr>
            </w:pPr>
          </w:p>
          <w:p w14:paraId="3688A2DB" w14:textId="00A9AE9D" w:rsidR="0099683F" w:rsidRDefault="0099683F"/>
          <w:p w14:paraId="2CAB4A3E" w14:textId="52E96FDF" w:rsidR="0099683F" w:rsidRPr="0099683F" w:rsidRDefault="0099683F" w:rsidP="0099683F">
            <w:pPr>
              <w:pStyle w:val="TableRow"/>
              <w:numPr>
                <w:ilvl w:val="0"/>
                <w:numId w:val="18"/>
              </w:numPr>
              <w:rPr>
                <w:b/>
                <w:sz w:val="22"/>
                <w:szCs w:val="22"/>
              </w:rPr>
            </w:pPr>
            <w:proofErr w:type="spellStart"/>
            <w:r>
              <w:rPr>
                <w:b/>
                <w:sz w:val="22"/>
                <w:szCs w:val="22"/>
              </w:rPr>
              <w:t>Ebacc</w:t>
            </w:r>
            <w:proofErr w:type="spellEnd"/>
            <w:r>
              <w:rPr>
                <w:b/>
                <w:sz w:val="22"/>
                <w:szCs w:val="22"/>
              </w:rPr>
              <w:t xml:space="preserve"> entry</w:t>
            </w:r>
          </w:p>
          <w:p w14:paraId="424C0038" w14:textId="6582E0FB" w:rsidR="0099683F" w:rsidRDefault="0099683F" w:rsidP="0099683F">
            <w:pPr>
              <w:pStyle w:val="TableRow"/>
              <w:rPr>
                <w:sz w:val="22"/>
                <w:szCs w:val="22"/>
              </w:rPr>
            </w:pPr>
            <w:r>
              <w:rPr>
                <w:sz w:val="22"/>
                <w:szCs w:val="22"/>
              </w:rPr>
              <w:t>Our aim is to improve EBACC entry for disadvantaged pupils to 40% (NA for all pupils)</w:t>
            </w:r>
          </w:p>
          <w:p w14:paraId="68FDFB10" w14:textId="729574A5" w:rsidR="001C313A" w:rsidRPr="001C313A" w:rsidRDefault="001C313A" w:rsidP="0099683F">
            <w:pPr>
              <w:pStyle w:val="TableRow"/>
              <w:rPr>
                <w:color w:val="FF0000"/>
                <w:sz w:val="22"/>
                <w:szCs w:val="22"/>
              </w:rPr>
            </w:pPr>
          </w:p>
          <w:p w14:paraId="6AA8C3FE" w14:textId="66C4F174" w:rsidR="001C313A" w:rsidRPr="00B64FC3" w:rsidRDefault="001C313A" w:rsidP="0099683F">
            <w:pPr>
              <w:pStyle w:val="TableRow"/>
              <w:rPr>
                <w:color w:val="auto"/>
                <w:sz w:val="22"/>
                <w:szCs w:val="22"/>
              </w:rPr>
            </w:pPr>
            <w:r w:rsidRPr="00B64FC3">
              <w:rPr>
                <w:color w:val="auto"/>
                <w:sz w:val="22"/>
                <w:szCs w:val="22"/>
              </w:rPr>
              <w:t>EBACC entry for disadvantaged</w:t>
            </w:r>
            <w:r w:rsidR="00B64FC3">
              <w:rPr>
                <w:color w:val="auto"/>
                <w:sz w:val="22"/>
                <w:szCs w:val="22"/>
              </w:rPr>
              <w:t>*</w:t>
            </w:r>
            <w:r w:rsidRPr="00B64FC3">
              <w:rPr>
                <w:color w:val="auto"/>
                <w:sz w:val="22"/>
                <w:szCs w:val="22"/>
              </w:rPr>
              <w:t xml:space="preserve"> pupils </w:t>
            </w:r>
            <w:r w:rsidR="00B64FC3" w:rsidRPr="00B64FC3">
              <w:rPr>
                <w:color w:val="auto"/>
                <w:sz w:val="22"/>
                <w:szCs w:val="22"/>
              </w:rPr>
              <w:t>2020/21 = 45%</w:t>
            </w:r>
          </w:p>
          <w:p w14:paraId="44018025" w14:textId="7C59CDD2" w:rsidR="0099683F" w:rsidRDefault="0099683F"/>
          <w:p w14:paraId="775F502B" w14:textId="07FF579F" w:rsidR="00AB5215" w:rsidRDefault="00AB5215" w:rsidP="00AB5215">
            <w:pPr>
              <w:pStyle w:val="TableRow"/>
              <w:rPr>
                <w:sz w:val="22"/>
                <w:szCs w:val="22"/>
              </w:rPr>
            </w:pPr>
            <w:r>
              <w:rPr>
                <w:sz w:val="22"/>
                <w:szCs w:val="22"/>
              </w:rPr>
              <w:t xml:space="preserve">Due to COVID and </w:t>
            </w:r>
            <w:proofErr w:type="spellStart"/>
            <w:r>
              <w:rPr>
                <w:sz w:val="22"/>
                <w:szCs w:val="22"/>
              </w:rPr>
              <w:t>it’s</w:t>
            </w:r>
            <w:proofErr w:type="spellEnd"/>
            <w:r>
              <w:rPr>
                <w:sz w:val="22"/>
                <w:szCs w:val="22"/>
              </w:rPr>
              <w:t xml:space="preserve"> impact, we have been unable to accurately provide figures for the above measures. Pupil progress, attainment and % of Grade 5+ in English and Maths are not able to measured accurately due to external examinations being replaced by the TAGs process</w:t>
            </w:r>
          </w:p>
          <w:p w14:paraId="1C39FB03" w14:textId="77777777" w:rsidR="00AB5215" w:rsidRDefault="00AB5215"/>
          <w:tbl>
            <w:tblPr>
              <w:tblW w:w="10214" w:type="dxa"/>
              <w:tblCellMar>
                <w:left w:w="0" w:type="dxa"/>
                <w:right w:w="0" w:type="dxa"/>
              </w:tblCellMar>
              <w:tblLook w:val="0420" w:firstRow="1" w:lastRow="0" w:firstColumn="0" w:lastColumn="0" w:noHBand="0" w:noVBand="1"/>
            </w:tblPr>
            <w:tblGrid>
              <w:gridCol w:w="1710"/>
              <w:gridCol w:w="1911"/>
              <w:gridCol w:w="2170"/>
              <w:gridCol w:w="1643"/>
              <w:gridCol w:w="1384"/>
              <w:gridCol w:w="1396"/>
            </w:tblGrid>
            <w:tr w:rsidR="00763D61" w:rsidRPr="00DD504D" w14:paraId="5FD88E07" w14:textId="77777777" w:rsidTr="00763D61">
              <w:trPr>
                <w:trHeight w:val="584"/>
              </w:trPr>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DFE064" w14:textId="77777777" w:rsidR="00763D61" w:rsidRPr="00DD504D" w:rsidRDefault="00763D61" w:rsidP="00AB5215">
                  <w:pPr>
                    <w:suppressAutoHyphens w:val="0"/>
                    <w:autoSpaceDN/>
                    <w:spacing w:after="0" w:line="240" w:lineRule="auto"/>
                    <w:rPr>
                      <w:rFonts w:ascii="Times New Roman" w:hAnsi="Times New Roman"/>
                      <w:b/>
                      <w:bCs/>
                      <w:color w:val="auto"/>
                    </w:rPr>
                  </w:pPr>
                  <w:r w:rsidRPr="00DD504D">
                    <w:rPr>
                      <w:rFonts w:ascii="Times New Roman" w:hAnsi="Times New Roman"/>
                      <w:b/>
                      <w:bCs/>
                      <w:color w:val="002060"/>
                    </w:rPr>
                    <w:t>2020/21 TAGS</w:t>
                  </w:r>
                </w:p>
              </w:tc>
              <w:tc>
                <w:tcPr>
                  <w:tcW w:w="1911" w:type="dxa"/>
                  <w:tcBorders>
                    <w:top w:val="single" w:sz="8" w:space="0" w:color="000000"/>
                    <w:left w:val="single" w:sz="8" w:space="0" w:color="000000"/>
                    <w:bottom w:val="single" w:sz="8" w:space="0" w:color="000000"/>
                    <w:right w:val="single" w:sz="8" w:space="0" w:color="000000"/>
                  </w:tcBorders>
                </w:tcPr>
                <w:p w14:paraId="47CA348E" w14:textId="231E4157" w:rsidR="00763D61" w:rsidRPr="00DD504D" w:rsidRDefault="00763D61" w:rsidP="00AB5215">
                  <w:pPr>
                    <w:suppressAutoHyphens w:val="0"/>
                    <w:autoSpaceDN/>
                    <w:spacing w:after="0" w:line="240" w:lineRule="auto"/>
                    <w:rPr>
                      <w:rFonts w:ascii="Calibri" w:hAnsi="Calibri" w:cs="Calibri"/>
                      <w:b/>
                      <w:bCs/>
                      <w:color w:val="000000" w:themeColor="text1"/>
                      <w:kern w:val="24"/>
                    </w:rPr>
                  </w:pPr>
                  <w:r>
                    <w:rPr>
                      <w:rFonts w:ascii="Calibri" w:hAnsi="Calibri" w:cs="Calibri"/>
                      <w:b/>
                      <w:bCs/>
                      <w:color w:val="000000" w:themeColor="text1"/>
                      <w:kern w:val="24"/>
                    </w:rPr>
                    <w:t>Attainment 8</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B056FD" w14:textId="005E96C2" w:rsidR="00763D61" w:rsidRPr="00DD504D" w:rsidRDefault="00763D61" w:rsidP="00AB5215">
                  <w:pPr>
                    <w:suppressAutoHyphens w:val="0"/>
                    <w:autoSpaceDN/>
                    <w:spacing w:after="0" w:line="240" w:lineRule="auto"/>
                    <w:rPr>
                      <w:rFonts w:cs="Arial"/>
                      <w:b/>
                      <w:bCs/>
                      <w:color w:val="auto"/>
                    </w:rPr>
                  </w:pPr>
                  <w:r w:rsidRPr="00DD504D">
                    <w:rPr>
                      <w:rFonts w:ascii="Calibri" w:hAnsi="Calibri" w:cs="Calibri"/>
                      <w:b/>
                      <w:bCs/>
                      <w:color w:val="000000" w:themeColor="text1"/>
                      <w:kern w:val="24"/>
                    </w:rPr>
                    <w:t>Progress 8</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05F444" w14:textId="77777777" w:rsidR="00763D61" w:rsidRDefault="00763D61" w:rsidP="00AB5215">
                  <w:pPr>
                    <w:suppressAutoHyphens w:val="0"/>
                    <w:autoSpaceDN/>
                    <w:spacing w:after="0" w:line="240" w:lineRule="auto"/>
                    <w:rPr>
                      <w:rFonts w:ascii="Calibri" w:hAnsi="Calibri" w:cs="Calibri"/>
                      <w:b/>
                      <w:bCs/>
                      <w:color w:val="000000" w:themeColor="text1"/>
                      <w:kern w:val="24"/>
                    </w:rPr>
                  </w:pPr>
                  <w:r w:rsidRPr="00DD504D">
                    <w:rPr>
                      <w:rFonts w:ascii="Calibri" w:hAnsi="Calibri" w:cs="Calibri"/>
                      <w:b/>
                      <w:bCs/>
                      <w:color w:val="000000" w:themeColor="text1"/>
                      <w:kern w:val="24"/>
                    </w:rPr>
                    <w:t xml:space="preserve">% Above and on </w:t>
                  </w:r>
                </w:p>
                <w:p w14:paraId="2C788BB4" w14:textId="77777777" w:rsidR="00763D61" w:rsidRPr="00DD504D" w:rsidRDefault="00763D61" w:rsidP="00AB5215">
                  <w:pPr>
                    <w:suppressAutoHyphens w:val="0"/>
                    <w:autoSpaceDN/>
                    <w:spacing w:after="0" w:line="240" w:lineRule="auto"/>
                    <w:rPr>
                      <w:rFonts w:cs="Arial"/>
                      <w:b/>
                      <w:bCs/>
                      <w:color w:val="auto"/>
                    </w:rPr>
                  </w:pPr>
                  <w:r w:rsidRPr="00DD504D">
                    <w:rPr>
                      <w:rFonts w:ascii="Calibri" w:hAnsi="Calibri" w:cs="Calibri"/>
                      <w:b/>
                      <w:bCs/>
                      <w:color w:val="000000" w:themeColor="text1"/>
                      <w:kern w:val="24"/>
                    </w:rPr>
                    <w:t>Target</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94384E" w14:textId="77777777" w:rsidR="00763D61" w:rsidRPr="00DD504D" w:rsidRDefault="00763D61" w:rsidP="00AB5215">
                  <w:pPr>
                    <w:suppressAutoHyphens w:val="0"/>
                    <w:autoSpaceDN/>
                    <w:spacing w:after="0" w:line="240" w:lineRule="auto"/>
                    <w:rPr>
                      <w:rFonts w:cs="Arial"/>
                      <w:b/>
                      <w:bCs/>
                      <w:color w:val="auto"/>
                    </w:rPr>
                  </w:pPr>
                  <w:r w:rsidRPr="00DD504D">
                    <w:rPr>
                      <w:rFonts w:ascii="Calibri" w:hAnsi="Calibri" w:cs="Calibri"/>
                      <w:b/>
                      <w:bCs/>
                      <w:color w:val="000000" w:themeColor="text1"/>
                      <w:kern w:val="24"/>
                    </w:rPr>
                    <w:t xml:space="preserve">% On </w:t>
                  </w:r>
                  <w:r>
                    <w:rPr>
                      <w:rFonts w:ascii="Calibri" w:hAnsi="Calibri" w:cs="Calibri"/>
                      <w:b/>
                      <w:bCs/>
                      <w:color w:val="000000" w:themeColor="text1"/>
                      <w:kern w:val="24"/>
                    </w:rPr>
                    <w:t>T</w:t>
                  </w:r>
                  <w:r w:rsidRPr="00DD504D">
                    <w:rPr>
                      <w:rFonts w:ascii="Calibri" w:hAnsi="Calibri" w:cs="Calibri"/>
                      <w:b/>
                      <w:bCs/>
                      <w:color w:val="000000" w:themeColor="text1"/>
                      <w:kern w:val="24"/>
                    </w:rPr>
                    <w:t>arget</w:t>
                  </w:r>
                </w:p>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40DFD9" w14:textId="77777777" w:rsidR="00763D61" w:rsidRPr="00DD504D" w:rsidRDefault="00763D61" w:rsidP="00AB5215">
                  <w:pPr>
                    <w:suppressAutoHyphens w:val="0"/>
                    <w:autoSpaceDN/>
                    <w:spacing w:after="0" w:line="240" w:lineRule="auto"/>
                    <w:rPr>
                      <w:rFonts w:cs="Arial"/>
                      <w:b/>
                      <w:bCs/>
                      <w:color w:val="auto"/>
                    </w:rPr>
                  </w:pPr>
                  <w:r w:rsidRPr="00DD504D">
                    <w:rPr>
                      <w:rFonts w:ascii="Calibri" w:hAnsi="Calibri" w:cs="Calibri"/>
                      <w:b/>
                      <w:bCs/>
                      <w:color w:val="000000" w:themeColor="text1"/>
                      <w:kern w:val="24"/>
                    </w:rPr>
                    <w:t>% Below target</w:t>
                  </w:r>
                </w:p>
              </w:tc>
            </w:tr>
            <w:tr w:rsidR="00763D61" w:rsidRPr="00DD504D" w14:paraId="0E0EF077" w14:textId="77777777" w:rsidTr="00763D61">
              <w:trPr>
                <w:trHeight w:val="394"/>
              </w:trPr>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CD88AC" w14:textId="77777777"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Whole Cohort (155)</w:t>
                  </w:r>
                </w:p>
              </w:tc>
              <w:tc>
                <w:tcPr>
                  <w:tcW w:w="1911" w:type="dxa"/>
                  <w:tcBorders>
                    <w:top w:val="single" w:sz="8" w:space="0" w:color="000000"/>
                    <w:left w:val="single" w:sz="8" w:space="0" w:color="000000"/>
                    <w:bottom w:val="single" w:sz="8" w:space="0" w:color="000000"/>
                    <w:right w:val="single" w:sz="8" w:space="0" w:color="000000"/>
                  </w:tcBorders>
                </w:tcPr>
                <w:p w14:paraId="79551944" w14:textId="51F34A36" w:rsidR="00763D61" w:rsidRPr="00DD504D" w:rsidRDefault="00763D61" w:rsidP="00AB5215">
                  <w:pPr>
                    <w:suppressAutoHyphens w:val="0"/>
                    <w:autoSpaceDN/>
                    <w:spacing w:after="0" w:line="240" w:lineRule="auto"/>
                    <w:rPr>
                      <w:rFonts w:ascii="Calibri" w:hAnsi="Calibri" w:cs="Calibri"/>
                      <w:color w:val="000000" w:themeColor="text1"/>
                      <w:kern w:val="24"/>
                    </w:rPr>
                  </w:pPr>
                  <w:r>
                    <w:rPr>
                      <w:rFonts w:ascii="Calibri" w:hAnsi="Calibri" w:cs="Calibri"/>
                      <w:color w:val="000000" w:themeColor="text1"/>
                      <w:kern w:val="24"/>
                    </w:rPr>
                    <w:t>44.12</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00F811" w14:textId="334F03E4"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0.175</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3965E3" w14:textId="77777777"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55.4</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069AC4" w14:textId="77777777"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19.1</w:t>
                  </w:r>
                </w:p>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6C413A" w14:textId="77777777"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39.6</w:t>
                  </w:r>
                </w:p>
              </w:tc>
            </w:tr>
            <w:tr w:rsidR="00763D61" w:rsidRPr="00DD504D" w14:paraId="6EAF11FB" w14:textId="77777777" w:rsidTr="00763D61">
              <w:trPr>
                <w:trHeight w:val="584"/>
              </w:trPr>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2BC704" w14:textId="77777777"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lastRenderedPageBreak/>
                    <w:t>EAL (98)</w:t>
                  </w:r>
                </w:p>
              </w:tc>
              <w:tc>
                <w:tcPr>
                  <w:tcW w:w="1911" w:type="dxa"/>
                  <w:tcBorders>
                    <w:top w:val="single" w:sz="8" w:space="0" w:color="000000"/>
                    <w:left w:val="single" w:sz="8" w:space="0" w:color="000000"/>
                    <w:bottom w:val="single" w:sz="8" w:space="0" w:color="000000"/>
                    <w:right w:val="single" w:sz="8" w:space="0" w:color="000000"/>
                  </w:tcBorders>
                </w:tcPr>
                <w:p w14:paraId="21DC48C9" w14:textId="301875D7" w:rsidR="00763D61" w:rsidRPr="00DD504D" w:rsidRDefault="00763D61" w:rsidP="00AB5215">
                  <w:pPr>
                    <w:suppressAutoHyphens w:val="0"/>
                    <w:autoSpaceDN/>
                    <w:spacing w:after="0" w:line="240" w:lineRule="auto"/>
                    <w:rPr>
                      <w:rFonts w:ascii="Calibri" w:hAnsi="Calibri" w:cs="Calibri"/>
                      <w:color w:val="000000" w:themeColor="text1"/>
                      <w:kern w:val="24"/>
                    </w:rPr>
                  </w:pPr>
                  <w:r>
                    <w:rPr>
                      <w:rFonts w:ascii="Calibri" w:hAnsi="Calibri" w:cs="Calibri"/>
                      <w:color w:val="000000" w:themeColor="text1"/>
                      <w:kern w:val="24"/>
                    </w:rPr>
                    <w:t>47.73</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7EE7BB" w14:textId="50B744EE"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N/A- lack of baseline</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8CAD67" w14:textId="77777777"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58.7</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E5124D" w14:textId="77777777"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18.7</w:t>
                  </w:r>
                </w:p>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FBCB31" w14:textId="77777777"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35.2</w:t>
                  </w:r>
                </w:p>
              </w:tc>
            </w:tr>
            <w:tr w:rsidR="00763D61" w:rsidRPr="00DD504D" w14:paraId="4D57843C" w14:textId="77777777" w:rsidTr="00763D61">
              <w:trPr>
                <w:trHeight w:val="228"/>
              </w:trPr>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51BBB3" w14:textId="77777777"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Boys  (85)</w:t>
                  </w:r>
                </w:p>
              </w:tc>
              <w:tc>
                <w:tcPr>
                  <w:tcW w:w="1911" w:type="dxa"/>
                  <w:tcBorders>
                    <w:top w:val="single" w:sz="8" w:space="0" w:color="000000"/>
                    <w:left w:val="single" w:sz="8" w:space="0" w:color="000000"/>
                    <w:bottom w:val="single" w:sz="8" w:space="0" w:color="000000"/>
                    <w:right w:val="single" w:sz="8" w:space="0" w:color="000000"/>
                  </w:tcBorders>
                </w:tcPr>
                <w:p w14:paraId="48439A47" w14:textId="4613DFC8" w:rsidR="00763D61" w:rsidRPr="00DD504D" w:rsidRDefault="00763D61" w:rsidP="00AB5215">
                  <w:pPr>
                    <w:suppressAutoHyphens w:val="0"/>
                    <w:autoSpaceDN/>
                    <w:spacing w:after="0" w:line="240" w:lineRule="auto"/>
                    <w:rPr>
                      <w:rFonts w:ascii="Calibri" w:hAnsi="Calibri" w:cs="Calibri"/>
                      <w:color w:val="000000" w:themeColor="text1"/>
                      <w:kern w:val="24"/>
                    </w:rPr>
                  </w:pPr>
                  <w:r>
                    <w:rPr>
                      <w:rFonts w:ascii="Calibri" w:hAnsi="Calibri" w:cs="Calibri"/>
                      <w:color w:val="000000" w:themeColor="text1"/>
                      <w:kern w:val="24"/>
                    </w:rPr>
                    <w:t>39.5</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9AA30F" w14:textId="1AE11732"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-0.312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6E58E7" w14:textId="77777777"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47.3</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5589AF" w14:textId="77777777"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19.0</w:t>
                  </w:r>
                </w:p>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8FCA7A" w14:textId="77777777"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49.0</w:t>
                  </w:r>
                </w:p>
              </w:tc>
            </w:tr>
            <w:tr w:rsidR="00763D61" w:rsidRPr="00DD504D" w14:paraId="289478DA" w14:textId="77777777" w:rsidTr="00763D61">
              <w:trPr>
                <w:trHeight w:val="584"/>
              </w:trPr>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78CA70" w14:textId="77777777"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SEN  (30)</w:t>
                  </w:r>
                </w:p>
              </w:tc>
              <w:tc>
                <w:tcPr>
                  <w:tcW w:w="1911" w:type="dxa"/>
                  <w:tcBorders>
                    <w:top w:val="single" w:sz="8" w:space="0" w:color="000000"/>
                    <w:left w:val="single" w:sz="8" w:space="0" w:color="000000"/>
                    <w:bottom w:val="single" w:sz="8" w:space="0" w:color="000000"/>
                    <w:right w:val="single" w:sz="8" w:space="0" w:color="000000"/>
                  </w:tcBorders>
                </w:tcPr>
                <w:p w14:paraId="7A1E55BD" w14:textId="6D33B121" w:rsidR="00763D61" w:rsidRPr="00DD504D" w:rsidRDefault="00763D61" w:rsidP="00AB5215">
                  <w:pPr>
                    <w:suppressAutoHyphens w:val="0"/>
                    <w:autoSpaceDN/>
                    <w:spacing w:after="0" w:line="240" w:lineRule="auto"/>
                    <w:rPr>
                      <w:rFonts w:ascii="Calibri" w:hAnsi="Calibri" w:cs="Calibri"/>
                      <w:color w:val="000000" w:themeColor="text1"/>
                      <w:kern w:val="24"/>
                    </w:rPr>
                  </w:pPr>
                  <w:r>
                    <w:rPr>
                      <w:rFonts w:ascii="Calibri" w:hAnsi="Calibri" w:cs="Calibri"/>
                      <w:color w:val="000000" w:themeColor="text1"/>
                      <w:kern w:val="24"/>
                    </w:rPr>
                    <w:t>34.41</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FAFFF6" w14:textId="648269B6"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 xml:space="preserve">-0.119 </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3A289B" w14:textId="77777777"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54.1</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348A8A" w14:textId="77777777"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23.9</w:t>
                  </w:r>
                </w:p>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B3C4DF" w14:textId="77777777"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42.2</w:t>
                  </w:r>
                </w:p>
              </w:tc>
            </w:tr>
            <w:tr w:rsidR="00763D61" w:rsidRPr="00DD504D" w14:paraId="45C8D57B" w14:textId="77777777" w:rsidTr="00763D61">
              <w:trPr>
                <w:trHeight w:val="286"/>
              </w:trPr>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ED14DE" w14:textId="77777777"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 xml:space="preserve">Pupil Premium (75) </w:t>
                  </w:r>
                </w:p>
              </w:tc>
              <w:tc>
                <w:tcPr>
                  <w:tcW w:w="1911" w:type="dxa"/>
                  <w:tcBorders>
                    <w:top w:val="single" w:sz="8" w:space="0" w:color="000000"/>
                    <w:left w:val="single" w:sz="8" w:space="0" w:color="000000"/>
                    <w:bottom w:val="single" w:sz="8" w:space="0" w:color="000000"/>
                    <w:right w:val="single" w:sz="8" w:space="0" w:color="000000"/>
                  </w:tcBorders>
                </w:tcPr>
                <w:p w14:paraId="49E939E5" w14:textId="08B9D893" w:rsidR="00763D61" w:rsidRPr="00DD504D" w:rsidRDefault="00763D61" w:rsidP="00AB5215">
                  <w:pPr>
                    <w:suppressAutoHyphens w:val="0"/>
                    <w:autoSpaceDN/>
                    <w:spacing w:after="0" w:line="240" w:lineRule="auto"/>
                    <w:rPr>
                      <w:rFonts w:ascii="Calibri" w:hAnsi="Calibri" w:cs="Calibri"/>
                      <w:color w:val="000000" w:themeColor="text1"/>
                      <w:kern w:val="24"/>
                    </w:rPr>
                  </w:pPr>
                  <w:r>
                    <w:rPr>
                      <w:rFonts w:ascii="Calibri" w:hAnsi="Calibri" w:cs="Calibri"/>
                      <w:color w:val="000000" w:themeColor="text1"/>
                      <w:kern w:val="24"/>
                    </w:rPr>
                    <w:t>39.76</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46620A" w14:textId="78CC1FB4"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-0.163</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2BE7DB" w14:textId="77777777"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48.9</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6AAEAC" w14:textId="77777777"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18.3</w:t>
                  </w:r>
                </w:p>
              </w:tc>
              <w:tc>
                <w:tcPr>
                  <w:tcW w:w="1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BBEEE6" w14:textId="77777777" w:rsidR="00763D61" w:rsidRPr="00DD504D" w:rsidRDefault="00763D61" w:rsidP="00AB5215">
                  <w:pPr>
                    <w:suppressAutoHyphens w:val="0"/>
                    <w:autoSpaceDN/>
                    <w:spacing w:after="0" w:line="240" w:lineRule="auto"/>
                    <w:rPr>
                      <w:rFonts w:cs="Arial"/>
                      <w:color w:val="auto"/>
                    </w:rPr>
                  </w:pPr>
                  <w:r w:rsidRPr="00DD504D">
                    <w:rPr>
                      <w:rFonts w:ascii="Calibri" w:hAnsi="Calibri" w:cs="Calibri"/>
                      <w:color w:val="000000" w:themeColor="text1"/>
                      <w:kern w:val="24"/>
                    </w:rPr>
                    <w:t>46.3</w:t>
                  </w:r>
                </w:p>
              </w:tc>
            </w:tr>
          </w:tbl>
          <w:p w14:paraId="2A7D5546" w14:textId="496B9E44" w:rsidR="00F27717" w:rsidRDefault="00F27717"/>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19409189" w:rsidR="00E66558" w:rsidRPr="00B64FC3" w:rsidRDefault="00B64FC3" w:rsidP="00B64FC3">
            <w:pPr>
              <w:spacing w:before="120" w:after="120"/>
              <w:ind w:left="720" w:hanging="360"/>
              <w:rPr>
                <w:i/>
                <w:iCs/>
              </w:rPr>
            </w:pPr>
            <w:r>
              <w:rPr>
                <w:i/>
                <w:iCs/>
              </w:rPr>
              <w:t>*</w:t>
            </w:r>
            <w:r w:rsidRPr="00B64FC3">
              <w:rPr>
                <w:i/>
                <w:iCs/>
              </w:rPr>
              <w:t>Free School Meals</w:t>
            </w:r>
          </w:p>
        </w:tc>
      </w:tr>
      <w:bookmarkEnd w:id="14"/>
      <w:bookmarkEnd w:id="15"/>
      <w:bookmarkEnd w:id="16"/>
    </w:tbl>
    <w:p w14:paraId="2A7D5564" w14:textId="77777777" w:rsidR="00E66558" w:rsidRDefault="00E66558"/>
    <w:sectPr w:rsidR="00E66558" w:rsidSect="0003502A">
      <w:headerReference w:type="default" r:id="rId7"/>
      <w:footerReference w:type="default" r:id="rId8"/>
      <w:pgSz w:w="11906" w:h="16838"/>
      <w:pgMar w:top="311" w:right="1276" w:bottom="1134" w:left="1134" w:header="28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A528" w14:textId="77777777" w:rsidR="004C5613" w:rsidRDefault="004C5613">
      <w:pPr>
        <w:spacing w:after="0" w:line="240" w:lineRule="auto"/>
      </w:pPr>
      <w:r>
        <w:separator/>
      </w:r>
    </w:p>
  </w:endnote>
  <w:endnote w:type="continuationSeparator" w:id="0">
    <w:p w14:paraId="20F5FC6D" w14:textId="77777777" w:rsidR="004C5613" w:rsidRDefault="004C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6823" w14:textId="77777777" w:rsidR="004C5613" w:rsidRDefault="004C5613">
      <w:pPr>
        <w:spacing w:after="0" w:line="240" w:lineRule="auto"/>
      </w:pPr>
      <w:r>
        <w:separator/>
      </w:r>
    </w:p>
  </w:footnote>
  <w:footnote w:type="continuationSeparator" w:id="0">
    <w:p w14:paraId="3F07C1E8" w14:textId="77777777" w:rsidR="004C5613" w:rsidRDefault="004C5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0F9FB398" w:rsidR="005E28A4" w:rsidRDefault="00C53DFD" w:rsidP="00C53DFD">
    <w:pPr>
      <w:pStyle w:val="Header"/>
      <w:jc w:val="right"/>
    </w:pPr>
    <w:r w:rsidRPr="00C53DFD">
      <w:rPr>
        <w:noProof/>
      </w:rPr>
      <w:drawing>
        <wp:inline distT="0" distB="0" distL="0" distR="0" wp14:anchorId="7CB97FD2" wp14:editId="3E9D3615">
          <wp:extent cx="1005545" cy="582565"/>
          <wp:effectExtent l="0" t="0" r="4445" b="8255"/>
          <wp:docPr id="9" name="Picture 9" descr="A picture containing text, businesscard, sign&#10;&#10;Description automatically generated">
            <a:extLst xmlns:a="http://schemas.openxmlformats.org/drawingml/2006/main">
              <a:ext uri="{FF2B5EF4-FFF2-40B4-BE49-F238E27FC236}">
                <a16:creationId xmlns:a16="http://schemas.microsoft.com/office/drawing/2014/main" id="{25FCF6C6-4576-474F-BADC-F88070FB88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businesscard, sign&#10;&#10;Description automatically generated">
                    <a:extLst>
                      <a:ext uri="{FF2B5EF4-FFF2-40B4-BE49-F238E27FC236}">
                        <a16:creationId xmlns:a16="http://schemas.microsoft.com/office/drawing/2014/main" id="{25FCF6C6-4576-474F-BADC-F88070FB885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928" cy="597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F42423A"/>
    <w:multiLevelType w:val="hybridMultilevel"/>
    <w:tmpl w:val="EE1400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07418BE"/>
    <w:multiLevelType w:val="hybridMultilevel"/>
    <w:tmpl w:val="B31269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9D302C5"/>
    <w:multiLevelType w:val="hybridMultilevel"/>
    <w:tmpl w:val="CEF4F67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1910A1"/>
    <w:multiLevelType w:val="hybridMultilevel"/>
    <w:tmpl w:val="6B16ABE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39E5187"/>
    <w:multiLevelType w:val="hybridMultilevel"/>
    <w:tmpl w:val="F474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46955114">
    <w:abstractNumId w:val="3"/>
  </w:num>
  <w:num w:numId="2" w16cid:durableId="61107355">
    <w:abstractNumId w:val="1"/>
  </w:num>
  <w:num w:numId="3" w16cid:durableId="1763337546">
    <w:abstractNumId w:val="4"/>
  </w:num>
  <w:num w:numId="4" w16cid:durableId="1664383811">
    <w:abstractNumId w:val="5"/>
  </w:num>
  <w:num w:numId="5" w16cid:durableId="1991670154">
    <w:abstractNumId w:val="0"/>
  </w:num>
  <w:num w:numId="6" w16cid:durableId="1129009359">
    <w:abstractNumId w:val="7"/>
  </w:num>
  <w:num w:numId="7" w16cid:durableId="138234321">
    <w:abstractNumId w:val="10"/>
  </w:num>
  <w:num w:numId="8" w16cid:durableId="745230672">
    <w:abstractNumId w:val="17"/>
  </w:num>
  <w:num w:numId="9" w16cid:durableId="1482114866">
    <w:abstractNumId w:val="14"/>
  </w:num>
  <w:num w:numId="10" w16cid:durableId="357585857">
    <w:abstractNumId w:val="12"/>
  </w:num>
  <w:num w:numId="11" w16cid:durableId="227959232">
    <w:abstractNumId w:val="2"/>
  </w:num>
  <w:num w:numId="12" w16cid:durableId="438793217">
    <w:abstractNumId w:val="15"/>
  </w:num>
  <w:num w:numId="13" w16cid:durableId="627318140">
    <w:abstractNumId w:val="8"/>
  </w:num>
  <w:num w:numId="14" w16cid:durableId="1938516263">
    <w:abstractNumId w:val="6"/>
  </w:num>
  <w:num w:numId="15" w16cid:durableId="1199976659">
    <w:abstractNumId w:val="13"/>
  </w:num>
  <w:num w:numId="16" w16cid:durableId="1234198323">
    <w:abstractNumId w:val="11"/>
  </w:num>
  <w:num w:numId="17" w16cid:durableId="1240945096">
    <w:abstractNumId w:val="9"/>
  </w:num>
  <w:num w:numId="18" w16cid:durableId="17170456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317B"/>
    <w:rsid w:val="0003502A"/>
    <w:rsid w:val="0006366A"/>
    <w:rsid w:val="00066B73"/>
    <w:rsid w:val="0009678A"/>
    <w:rsid w:val="000B5D5F"/>
    <w:rsid w:val="00120AB1"/>
    <w:rsid w:val="00162C6D"/>
    <w:rsid w:val="001C313A"/>
    <w:rsid w:val="00211CEB"/>
    <w:rsid w:val="00223762"/>
    <w:rsid w:val="002C0FA4"/>
    <w:rsid w:val="00373041"/>
    <w:rsid w:val="004044AA"/>
    <w:rsid w:val="004142F6"/>
    <w:rsid w:val="0042769F"/>
    <w:rsid w:val="004462DA"/>
    <w:rsid w:val="00464092"/>
    <w:rsid w:val="004A3499"/>
    <w:rsid w:val="004C5613"/>
    <w:rsid w:val="00565A5A"/>
    <w:rsid w:val="005B78C6"/>
    <w:rsid w:val="005D51AA"/>
    <w:rsid w:val="006A30F3"/>
    <w:rsid w:val="006B561B"/>
    <w:rsid w:val="006E7FB1"/>
    <w:rsid w:val="00741B9E"/>
    <w:rsid w:val="0075221B"/>
    <w:rsid w:val="00763D61"/>
    <w:rsid w:val="007C2F04"/>
    <w:rsid w:val="007C64E5"/>
    <w:rsid w:val="008035F3"/>
    <w:rsid w:val="00805882"/>
    <w:rsid w:val="00897540"/>
    <w:rsid w:val="008F5D6E"/>
    <w:rsid w:val="00970E74"/>
    <w:rsid w:val="0099683F"/>
    <w:rsid w:val="009D71E8"/>
    <w:rsid w:val="00A23F50"/>
    <w:rsid w:val="00A6418E"/>
    <w:rsid w:val="00A86704"/>
    <w:rsid w:val="00AB5215"/>
    <w:rsid w:val="00B46710"/>
    <w:rsid w:val="00B64FC3"/>
    <w:rsid w:val="00BF27BA"/>
    <w:rsid w:val="00C228F2"/>
    <w:rsid w:val="00C53DFD"/>
    <w:rsid w:val="00D33FE5"/>
    <w:rsid w:val="00D4553E"/>
    <w:rsid w:val="00D8556A"/>
    <w:rsid w:val="00D97549"/>
    <w:rsid w:val="00DD504D"/>
    <w:rsid w:val="00E66558"/>
    <w:rsid w:val="00E7071B"/>
    <w:rsid w:val="00E86E50"/>
    <w:rsid w:val="00F27717"/>
    <w:rsid w:val="00F303CF"/>
    <w:rsid w:val="00F65159"/>
    <w:rsid w:val="00FE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DD504D"/>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6809">
      <w:bodyDiv w:val="1"/>
      <w:marLeft w:val="0"/>
      <w:marRight w:val="0"/>
      <w:marTop w:val="0"/>
      <w:marBottom w:val="0"/>
      <w:divBdr>
        <w:top w:val="none" w:sz="0" w:space="0" w:color="auto"/>
        <w:left w:val="none" w:sz="0" w:space="0" w:color="auto"/>
        <w:bottom w:val="none" w:sz="0" w:space="0" w:color="auto"/>
        <w:right w:val="none" w:sz="0" w:space="0" w:color="auto"/>
      </w:divBdr>
    </w:div>
    <w:div w:id="2022314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Carvey Francis</cp:lastModifiedBy>
  <cp:revision>3</cp:revision>
  <cp:lastPrinted>2021-09-24T15:13:00Z</cp:lastPrinted>
  <dcterms:created xsi:type="dcterms:W3CDTF">2023-02-19T09:53:00Z</dcterms:created>
  <dcterms:modified xsi:type="dcterms:W3CDTF">2023-04-18T16:51:00Z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